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4" w:rsidRPr="006E7A46" w:rsidRDefault="00723FB2" w:rsidP="00804ADC">
      <w:pPr>
        <w:pStyle w:val="Header"/>
        <w:pBdr>
          <w:bottom w:val="none" w:sz="0" w:space="0" w:color="auto"/>
        </w:pBdr>
        <w:jc w:val="center"/>
        <w:rPr>
          <w:rFonts w:ascii="Times New Roman" w:hAnsi="Times New Roman"/>
          <w:sz w:val="16"/>
          <w:szCs w:val="16"/>
          <w:lang w:eastAsia="ar-SA"/>
        </w:rPr>
      </w:pPr>
      <w:r w:rsidRPr="006E7A46">
        <w:rPr>
          <w:rFonts w:ascii="Times New Roman" w:hAnsi="Times New Roman"/>
          <w:b/>
          <w:bCs/>
          <w:sz w:val="32"/>
          <w:szCs w:val="32"/>
          <w:lang w:val="it-IT"/>
        </w:rPr>
        <w:t xml:space="preserve">         </w:t>
      </w:r>
      <w:r w:rsidR="005C2228" w:rsidRPr="006E7A46">
        <w:rPr>
          <w:rFonts w:ascii="Times New Roman" w:hAnsi="Times New Roman"/>
          <w:noProof/>
          <w:sz w:val="16"/>
          <w:szCs w:val="16"/>
          <w:lang w:bidi="ar-SA"/>
        </w:rPr>
        <w:drawing>
          <wp:anchor distT="0" distB="0" distL="114300" distR="114300" simplePos="0" relativeHeight="251656704"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612775" cy="628015"/>
                    </a:xfrm>
                    <a:prstGeom prst="rect">
                      <a:avLst/>
                    </a:prstGeom>
                    <a:noFill/>
                  </pic:spPr>
                </pic:pic>
              </a:graphicData>
            </a:graphic>
          </wp:anchor>
        </w:drawing>
      </w:r>
      <w:r w:rsidR="00C5202D" w:rsidRPr="006E7A46">
        <w:rPr>
          <w:rFonts w:ascii="Times New Roman" w:hAnsi="Times New Roman"/>
          <w:b/>
          <w:sz w:val="16"/>
          <w:szCs w:val="1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32.5pt;margin-top:11.75pt;width:47.9pt;height:39.4pt;z-index:-251658752;mso-position-horizontal-relative:text;mso-position-vertical-relative:text">
            <v:imagedata r:id="rId9" o:title=""/>
          </v:shape>
          <o:OLEObject Type="Embed" ProgID="CorelDRAW.Graphic.13" ShapeID="_x0000_s1038" DrawAspect="Content" ObjectID="_1480751435" r:id="rId10"/>
        </w:pict>
      </w:r>
    </w:p>
    <w:p w:rsidR="006B4904" w:rsidRPr="006E7A46" w:rsidRDefault="006B4904" w:rsidP="00804ADC">
      <w:pPr>
        <w:pStyle w:val="Header"/>
        <w:pBdr>
          <w:bottom w:val="none" w:sz="0" w:space="0" w:color="auto"/>
        </w:pBdr>
        <w:tabs>
          <w:tab w:val="left" w:pos="9000"/>
        </w:tabs>
        <w:jc w:val="center"/>
        <w:rPr>
          <w:rFonts w:ascii="Times New Roman" w:hAnsi="Times New Roman"/>
          <w:sz w:val="32"/>
          <w:szCs w:val="32"/>
        </w:rPr>
      </w:pPr>
      <w:r w:rsidRPr="006E7A46">
        <w:rPr>
          <w:rFonts w:ascii="Times New Roman" w:hAnsi="Times New Roman"/>
          <w:b/>
          <w:sz w:val="32"/>
          <w:szCs w:val="32"/>
        </w:rPr>
        <w:t>Ministerul Mediului şi Schimbărilor Climatice</w:t>
      </w:r>
    </w:p>
    <w:p w:rsidR="006B4904" w:rsidRPr="006E7A46" w:rsidRDefault="006B4904" w:rsidP="00804ADC">
      <w:pPr>
        <w:pStyle w:val="Header"/>
        <w:pBdr>
          <w:bottom w:val="none" w:sz="0" w:space="0" w:color="auto"/>
        </w:pBdr>
        <w:jc w:val="center"/>
        <w:rPr>
          <w:rFonts w:ascii="Times New Roman" w:hAnsi="Times New Roman"/>
          <w:b/>
          <w:sz w:val="36"/>
          <w:szCs w:val="36"/>
          <w:lang w:eastAsia="ar-SA"/>
        </w:rPr>
      </w:pPr>
      <w:r w:rsidRPr="006E7A46">
        <w:rPr>
          <w:rFonts w:ascii="Times New Roman" w:hAnsi="Times New Roman"/>
          <w:b/>
          <w:sz w:val="36"/>
          <w:szCs w:val="36"/>
        </w:rPr>
        <w:t>Agenţia Naţională pentru Protecţia Mediului</w:t>
      </w:r>
    </w:p>
    <w:p w:rsidR="006B4904" w:rsidRPr="006E7A46" w:rsidRDefault="006B4904" w:rsidP="00804ADC">
      <w:pPr>
        <w:pStyle w:val="Header"/>
        <w:pBdr>
          <w:bottom w:val="none" w:sz="0" w:space="0" w:color="auto"/>
        </w:pBdr>
        <w:rPr>
          <w:rFonts w:ascii="Times New Roman" w:hAnsi="Times New Roman"/>
          <w:b/>
          <w:sz w:val="32"/>
          <w:szCs w:val="32"/>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6B4904" w:rsidRPr="006E7A46">
        <w:tc>
          <w:tcPr>
            <w:tcW w:w="9833" w:type="dxa"/>
            <w:tcBorders>
              <w:top w:val="single" w:sz="4" w:space="0" w:color="auto"/>
              <w:bottom w:val="single" w:sz="4" w:space="0" w:color="auto"/>
            </w:tcBorders>
            <w:shd w:val="clear" w:color="auto" w:fill="DBE5F1"/>
          </w:tcPr>
          <w:p w:rsidR="006B4904" w:rsidRPr="006E7A46" w:rsidRDefault="006B4904" w:rsidP="00E17960">
            <w:pPr>
              <w:pStyle w:val="Header"/>
              <w:spacing w:before="120"/>
              <w:jc w:val="center"/>
              <w:rPr>
                <w:rFonts w:ascii="Times New Roman" w:hAnsi="Times New Roman"/>
                <w:b/>
                <w:bCs/>
                <w:sz w:val="36"/>
                <w:szCs w:val="36"/>
                <w:lang w:val="pt-BR"/>
              </w:rPr>
            </w:pPr>
            <w:r w:rsidRPr="006E7A46">
              <w:rPr>
                <w:rFonts w:ascii="Times New Roman" w:hAnsi="Times New Roman"/>
                <w:b/>
                <w:bCs/>
                <w:sz w:val="36"/>
                <w:szCs w:val="36"/>
                <w:lang w:val="pt-BR"/>
              </w:rPr>
              <w:t>Agenţia pentru Protecţia Mediului Arad</w:t>
            </w:r>
          </w:p>
        </w:tc>
      </w:tr>
    </w:tbl>
    <w:p w:rsidR="00804ADC" w:rsidRPr="006E7A46" w:rsidRDefault="00804ADC">
      <w:pPr>
        <w:autoSpaceDE w:val="0"/>
        <w:autoSpaceDN w:val="0"/>
        <w:adjustRightInd w:val="0"/>
        <w:ind w:left="720"/>
        <w:rPr>
          <w:b/>
          <w:bCs/>
          <w:sz w:val="32"/>
          <w:szCs w:val="32"/>
          <w:lang w:val="pt-BR"/>
        </w:rPr>
      </w:pPr>
    </w:p>
    <w:p w:rsidR="00723FB2" w:rsidRPr="006E7A46" w:rsidRDefault="00723FB2" w:rsidP="00804ADC">
      <w:pPr>
        <w:autoSpaceDE w:val="0"/>
        <w:autoSpaceDN w:val="0"/>
        <w:adjustRightInd w:val="0"/>
        <w:ind w:left="720"/>
        <w:jc w:val="center"/>
        <w:rPr>
          <w:b/>
          <w:bCs/>
          <w:sz w:val="32"/>
          <w:szCs w:val="32"/>
          <w:lang w:val="it-IT"/>
        </w:rPr>
      </w:pPr>
      <w:r w:rsidRPr="006E7A46">
        <w:rPr>
          <w:b/>
          <w:bCs/>
          <w:sz w:val="32"/>
          <w:szCs w:val="32"/>
          <w:lang w:val="it-IT"/>
        </w:rPr>
        <w:t>AUTORIZATIE INTEGRATA DE MEDIU</w:t>
      </w:r>
    </w:p>
    <w:p w:rsidR="00804ADC" w:rsidRPr="006E7A46" w:rsidRDefault="00804ADC">
      <w:pPr>
        <w:autoSpaceDE w:val="0"/>
        <w:autoSpaceDN w:val="0"/>
        <w:adjustRightInd w:val="0"/>
        <w:jc w:val="center"/>
        <w:rPr>
          <w:b/>
          <w:bCs/>
          <w:sz w:val="28"/>
          <w:szCs w:val="28"/>
          <w:lang w:val="it-IT"/>
        </w:rPr>
      </w:pPr>
    </w:p>
    <w:p w:rsidR="00723FB2" w:rsidRPr="006E7A46" w:rsidRDefault="00723FB2">
      <w:pPr>
        <w:autoSpaceDE w:val="0"/>
        <w:autoSpaceDN w:val="0"/>
        <w:adjustRightInd w:val="0"/>
        <w:jc w:val="center"/>
        <w:rPr>
          <w:b/>
          <w:bCs/>
          <w:sz w:val="32"/>
          <w:szCs w:val="32"/>
          <w:lang w:val="it-IT"/>
        </w:rPr>
      </w:pPr>
      <w:r w:rsidRPr="006E7A46">
        <w:rPr>
          <w:b/>
          <w:bCs/>
          <w:sz w:val="32"/>
          <w:szCs w:val="32"/>
          <w:lang w:val="it-IT"/>
        </w:rPr>
        <w:t xml:space="preserve">Nr. </w:t>
      </w:r>
      <w:r w:rsidR="00804ADC" w:rsidRPr="006E7A46">
        <w:rPr>
          <w:b/>
          <w:bCs/>
          <w:sz w:val="32"/>
          <w:szCs w:val="32"/>
          <w:lang w:val="it-IT"/>
        </w:rPr>
        <w:t>1</w:t>
      </w:r>
      <w:r w:rsidR="000E2048" w:rsidRPr="006E7A46">
        <w:rPr>
          <w:b/>
          <w:bCs/>
          <w:sz w:val="32"/>
          <w:szCs w:val="32"/>
          <w:lang w:val="it-IT"/>
        </w:rPr>
        <w:t xml:space="preserve"> din </w:t>
      </w:r>
      <w:r w:rsidR="00007EEA" w:rsidRPr="006E7A46">
        <w:rPr>
          <w:b/>
          <w:bCs/>
          <w:sz w:val="32"/>
          <w:szCs w:val="32"/>
          <w:lang w:val="it-IT"/>
        </w:rPr>
        <w:t>15</w:t>
      </w:r>
      <w:r w:rsidR="000E2048" w:rsidRPr="006E7A46">
        <w:rPr>
          <w:b/>
          <w:bCs/>
          <w:sz w:val="32"/>
          <w:szCs w:val="32"/>
          <w:lang w:val="it-IT"/>
        </w:rPr>
        <w:t>.</w:t>
      </w:r>
      <w:r w:rsidR="00DE3CF4" w:rsidRPr="006E7A46">
        <w:rPr>
          <w:b/>
          <w:bCs/>
          <w:sz w:val="32"/>
          <w:szCs w:val="32"/>
          <w:lang w:val="it-IT"/>
        </w:rPr>
        <w:t>0</w:t>
      </w:r>
      <w:r w:rsidR="00007EEA" w:rsidRPr="006E7A46">
        <w:rPr>
          <w:b/>
          <w:bCs/>
          <w:sz w:val="32"/>
          <w:szCs w:val="32"/>
          <w:lang w:val="it-IT"/>
        </w:rPr>
        <w:t>2</w:t>
      </w:r>
      <w:r w:rsidR="000E2048" w:rsidRPr="006E7A46">
        <w:rPr>
          <w:b/>
          <w:bCs/>
          <w:sz w:val="32"/>
          <w:szCs w:val="32"/>
          <w:lang w:val="it-IT"/>
        </w:rPr>
        <w:t>.20</w:t>
      </w:r>
      <w:r w:rsidR="00007EEA" w:rsidRPr="006E7A46">
        <w:rPr>
          <w:b/>
          <w:bCs/>
          <w:sz w:val="32"/>
          <w:szCs w:val="32"/>
          <w:lang w:val="it-IT"/>
        </w:rPr>
        <w:t xml:space="preserve">10 </w:t>
      </w:r>
    </w:p>
    <w:p w:rsidR="00007EEA" w:rsidRPr="006E7A46" w:rsidRDefault="00007EEA" w:rsidP="00007EEA">
      <w:pPr>
        <w:autoSpaceDE w:val="0"/>
        <w:autoSpaceDN w:val="0"/>
        <w:adjustRightInd w:val="0"/>
        <w:jc w:val="center"/>
        <w:rPr>
          <w:b/>
          <w:bCs/>
          <w:sz w:val="32"/>
          <w:szCs w:val="32"/>
          <w:lang w:val="it-IT"/>
        </w:rPr>
      </w:pPr>
      <w:r w:rsidRPr="006E7A46">
        <w:rPr>
          <w:b/>
          <w:bCs/>
          <w:sz w:val="32"/>
          <w:szCs w:val="32"/>
          <w:lang w:val="it-IT"/>
        </w:rPr>
        <w:t>Revizia 1 din data de 04.01.2012</w:t>
      </w:r>
    </w:p>
    <w:p w:rsidR="00007EEA" w:rsidRPr="006E7A46" w:rsidRDefault="00007EEA" w:rsidP="00007EEA">
      <w:pPr>
        <w:autoSpaceDE w:val="0"/>
        <w:autoSpaceDN w:val="0"/>
        <w:adjustRightInd w:val="0"/>
        <w:jc w:val="center"/>
        <w:rPr>
          <w:b/>
          <w:bCs/>
          <w:sz w:val="32"/>
          <w:szCs w:val="32"/>
          <w:lang w:val="it-IT"/>
        </w:rPr>
      </w:pPr>
      <w:r w:rsidRPr="006E7A46">
        <w:rPr>
          <w:b/>
          <w:bCs/>
          <w:sz w:val="32"/>
          <w:szCs w:val="32"/>
          <w:lang w:val="it-IT"/>
        </w:rPr>
        <w:t xml:space="preserve">Revizia 2 din data de </w:t>
      </w:r>
      <w:r w:rsidR="007A7AE0" w:rsidRPr="006E7A46">
        <w:rPr>
          <w:b/>
          <w:bCs/>
          <w:sz w:val="32"/>
          <w:szCs w:val="32"/>
          <w:lang w:val="it-IT"/>
        </w:rPr>
        <w:t>**</w:t>
      </w:r>
      <w:r w:rsidRPr="006E7A46">
        <w:rPr>
          <w:b/>
          <w:bCs/>
          <w:sz w:val="32"/>
          <w:szCs w:val="32"/>
          <w:lang w:val="it-IT"/>
        </w:rPr>
        <w:t>.</w:t>
      </w:r>
      <w:r w:rsidR="007A7AE0" w:rsidRPr="006E7A46">
        <w:rPr>
          <w:b/>
          <w:bCs/>
          <w:sz w:val="32"/>
          <w:szCs w:val="32"/>
          <w:lang w:val="it-IT"/>
        </w:rPr>
        <w:t>01</w:t>
      </w:r>
      <w:r w:rsidRPr="006E7A46">
        <w:rPr>
          <w:b/>
          <w:bCs/>
          <w:sz w:val="32"/>
          <w:szCs w:val="32"/>
          <w:lang w:val="it-IT"/>
        </w:rPr>
        <w:t>.201</w:t>
      </w:r>
      <w:r w:rsidR="007A7AE0" w:rsidRPr="006E7A46">
        <w:rPr>
          <w:b/>
          <w:bCs/>
          <w:sz w:val="32"/>
          <w:szCs w:val="32"/>
          <w:lang w:val="it-IT"/>
        </w:rPr>
        <w:t>5</w:t>
      </w:r>
    </w:p>
    <w:p w:rsidR="00804ADC" w:rsidRPr="006E7A46" w:rsidRDefault="00804ADC">
      <w:pPr>
        <w:autoSpaceDE w:val="0"/>
        <w:autoSpaceDN w:val="0"/>
        <w:adjustRightInd w:val="0"/>
        <w:jc w:val="center"/>
        <w:rPr>
          <w:b/>
          <w:bCs/>
          <w:sz w:val="28"/>
          <w:szCs w:val="28"/>
          <w:lang w:val="it-IT"/>
        </w:rPr>
      </w:pPr>
    </w:p>
    <w:p w:rsidR="007A7AE0" w:rsidRPr="006E7A46" w:rsidRDefault="00723FB2" w:rsidP="00FB63DB">
      <w:pPr>
        <w:widowControl w:val="0"/>
        <w:tabs>
          <w:tab w:val="left" w:pos="568"/>
        </w:tabs>
        <w:autoSpaceDE w:val="0"/>
        <w:autoSpaceDN w:val="0"/>
        <w:adjustRightInd w:val="0"/>
        <w:ind w:left="720" w:hanging="710"/>
        <w:rPr>
          <w:sz w:val="28"/>
          <w:szCs w:val="28"/>
          <w:lang w:val="ro-RO"/>
        </w:rPr>
      </w:pPr>
      <w:r w:rsidRPr="006E7A46">
        <w:rPr>
          <w:b/>
          <w:bCs/>
          <w:sz w:val="28"/>
          <w:szCs w:val="28"/>
          <w:lang w:val="it-IT"/>
        </w:rPr>
        <w:t>Titularul autorizatiei</w:t>
      </w:r>
      <w:r w:rsidRPr="006E7A46">
        <w:rPr>
          <w:sz w:val="28"/>
          <w:szCs w:val="28"/>
          <w:lang w:val="it-IT"/>
        </w:rPr>
        <w:t xml:space="preserve">: </w:t>
      </w:r>
      <w:r w:rsidRPr="006E7A46">
        <w:rPr>
          <w:sz w:val="28"/>
          <w:szCs w:val="28"/>
          <w:lang w:val="ro-RO"/>
        </w:rPr>
        <w:t xml:space="preserve"> </w:t>
      </w:r>
      <w:r w:rsidR="00804ADC" w:rsidRPr="006E7A46">
        <w:rPr>
          <w:sz w:val="28"/>
          <w:szCs w:val="28"/>
          <w:lang w:val="ro-RO"/>
        </w:rPr>
        <w:tab/>
      </w:r>
    </w:p>
    <w:p w:rsidR="0057257D" w:rsidRPr="006E7A46" w:rsidRDefault="007A7AE0" w:rsidP="007A7AE0">
      <w:pPr>
        <w:widowControl w:val="0"/>
        <w:tabs>
          <w:tab w:val="left" w:pos="568"/>
        </w:tabs>
        <w:autoSpaceDE w:val="0"/>
        <w:autoSpaceDN w:val="0"/>
        <w:adjustRightInd w:val="0"/>
        <w:ind w:left="720" w:hanging="710"/>
        <w:jc w:val="center"/>
        <w:rPr>
          <w:sz w:val="28"/>
          <w:szCs w:val="28"/>
          <w:lang w:val="ro-RO"/>
        </w:rPr>
      </w:pPr>
      <w:r w:rsidRPr="006E7A46">
        <w:rPr>
          <w:b/>
          <w:sz w:val="28"/>
          <w:szCs w:val="28"/>
          <w:lang w:val="pt-BR"/>
        </w:rPr>
        <w:t>SOCIETATEA AGRICOLĂ COMBINATUL AGROINDUSTRIAL CURTICI</w:t>
      </w:r>
      <w:r w:rsidR="00723FB2" w:rsidRPr="006E7A46">
        <w:rPr>
          <w:b/>
          <w:sz w:val="28"/>
          <w:szCs w:val="28"/>
          <w:lang w:val="ro-RO"/>
        </w:rPr>
        <w:t>,</w:t>
      </w:r>
    </w:p>
    <w:p w:rsidR="00723FB2" w:rsidRPr="006E7A46" w:rsidRDefault="0057257D" w:rsidP="00FB63DB">
      <w:pPr>
        <w:widowControl w:val="0"/>
        <w:tabs>
          <w:tab w:val="left" w:pos="568"/>
        </w:tabs>
        <w:autoSpaceDE w:val="0"/>
        <w:autoSpaceDN w:val="0"/>
        <w:adjustRightInd w:val="0"/>
        <w:ind w:left="720" w:hanging="710"/>
        <w:rPr>
          <w:sz w:val="28"/>
          <w:szCs w:val="28"/>
          <w:lang w:val="ro-RO"/>
        </w:rPr>
      </w:pPr>
      <w:r w:rsidRPr="006E7A46">
        <w:rPr>
          <w:b/>
          <w:bCs/>
          <w:sz w:val="28"/>
          <w:szCs w:val="28"/>
          <w:lang w:val="it-IT"/>
        </w:rPr>
        <w:t xml:space="preserve"> </w:t>
      </w:r>
      <w:r w:rsidR="007A7AE0" w:rsidRPr="006E7A46">
        <w:rPr>
          <w:sz w:val="28"/>
          <w:szCs w:val="28"/>
          <w:lang w:val="ro-RO"/>
        </w:rPr>
        <w:t>COMPLEX CREŞTERE SUINE MACEA</w:t>
      </w:r>
    </w:p>
    <w:p w:rsidR="00723FB2" w:rsidRPr="006E7A46" w:rsidRDefault="00723FB2" w:rsidP="00FB63DB">
      <w:pPr>
        <w:widowControl w:val="0"/>
        <w:tabs>
          <w:tab w:val="left" w:pos="568"/>
        </w:tabs>
        <w:autoSpaceDE w:val="0"/>
        <w:autoSpaceDN w:val="0"/>
        <w:adjustRightInd w:val="0"/>
        <w:ind w:left="720" w:hanging="710"/>
        <w:rPr>
          <w:sz w:val="28"/>
          <w:szCs w:val="28"/>
          <w:lang w:val="ro-RO"/>
        </w:rPr>
      </w:pPr>
      <w:r w:rsidRPr="006E7A46">
        <w:rPr>
          <w:b/>
          <w:bCs/>
          <w:sz w:val="28"/>
          <w:szCs w:val="28"/>
          <w:lang w:val="it-IT"/>
        </w:rPr>
        <w:t>Locatia activitatii</w:t>
      </w:r>
      <w:r w:rsidRPr="006E7A46">
        <w:rPr>
          <w:sz w:val="28"/>
          <w:szCs w:val="28"/>
          <w:lang w:val="it-IT"/>
        </w:rPr>
        <w:t xml:space="preserve">: Extravilanul </w:t>
      </w:r>
      <w:r w:rsidRPr="006E7A46">
        <w:rPr>
          <w:sz w:val="28"/>
          <w:szCs w:val="28"/>
          <w:lang w:val="ro-RO"/>
        </w:rPr>
        <w:t xml:space="preserve">localitatii </w:t>
      </w:r>
      <w:r w:rsidR="007A7AE0" w:rsidRPr="006E7A46">
        <w:rPr>
          <w:sz w:val="28"/>
          <w:szCs w:val="28"/>
          <w:lang w:val="it-IT"/>
        </w:rPr>
        <w:t>Macea, comuna Macea, jud. Arad</w:t>
      </w:r>
    </w:p>
    <w:p w:rsidR="00BF2170" w:rsidRPr="006E7A46" w:rsidRDefault="00BF2170" w:rsidP="00BF2170">
      <w:pPr>
        <w:rPr>
          <w:b/>
          <w:sz w:val="28"/>
          <w:szCs w:val="28"/>
        </w:rPr>
      </w:pPr>
      <w:r w:rsidRPr="006E7A46">
        <w:rPr>
          <w:b/>
          <w:sz w:val="28"/>
          <w:szCs w:val="28"/>
        </w:rPr>
        <w:t>Activitatea cuprinsa in Anexa I a O.U.G. nr. 152/2005, aprobata prin Legea nr. 84/2006, respectiv Anexa I la Legea 278/2013 la punctul:</w:t>
      </w:r>
    </w:p>
    <w:p w:rsidR="00BF2170" w:rsidRPr="006E7A46" w:rsidRDefault="00BF2170" w:rsidP="00BF2170">
      <w:pPr>
        <w:rPr>
          <w:sz w:val="28"/>
          <w:szCs w:val="28"/>
          <w:lang w:val="ro-RO"/>
        </w:rPr>
      </w:pPr>
      <w:r w:rsidRPr="006E7A46">
        <w:rPr>
          <w:sz w:val="28"/>
          <w:szCs w:val="28"/>
          <w:lang w:val="ro-RO"/>
        </w:rPr>
        <w:t>   6.6. Cresterea intensiva a pasarilor de curte si a porcilor, cu capacitati de peste:</w:t>
      </w:r>
    </w:p>
    <w:p w:rsidR="00BF2170" w:rsidRPr="006E7A46" w:rsidRDefault="00BF2170" w:rsidP="00BF2170">
      <w:pPr>
        <w:rPr>
          <w:sz w:val="28"/>
          <w:szCs w:val="28"/>
          <w:lang w:val="ro-RO"/>
        </w:rPr>
      </w:pPr>
      <w:r w:rsidRPr="006E7A46">
        <w:rPr>
          <w:sz w:val="28"/>
          <w:szCs w:val="28"/>
          <w:lang w:val="ro-RO"/>
        </w:rPr>
        <w:t>   b) 2.000 de locuri pentru porci de productie (peste 30 kg); sau</w:t>
      </w:r>
    </w:p>
    <w:p w:rsidR="00BF2170" w:rsidRPr="006E7A46" w:rsidRDefault="00BF2170" w:rsidP="00BF2170">
      <w:pPr>
        <w:rPr>
          <w:sz w:val="28"/>
          <w:szCs w:val="28"/>
        </w:rPr>
      </w:pPr>
      <w:r w:rsidRPr="006E7A46">
        <w:rPr>
          <w:sz w:val="28"/>
          <w:szCs w:val="28"/>
          <w:lang w:val="ro-RO"/>
        </w:rPr>
        <w:t>   c) 750 de locuri pentru scroafe</w:t>
      </w:r>
    </w:p>
    <w:p w:rsidR="00BF2170" w:rsidRPr="006E7A46" w:rsidRDefault="00723FB2" w:rsidP="00FB63DB">
      <w:pPr>
        <w:pStyle w:val="BodyText"/>
        <w:rPr>
          <w:rFonts w:ascii="Times New Roman" w:hAnsi="Times New Roman"/>
          <w:bCs/>
          <w:color w:val="auto"/>
          <w:lang w:val="ro-RO"/>
        </w:rPr>
      </w:pPr>
      <w:r w:rsidRPr="006E7A46">
        <w:rPr>
          <w:rFonts w:ascii="Times New Roman" w:hAnsi="Times New Roman"/>
          <w:bCs/>
          <w:color w:val="auto"/>
          <w:lang w:val="ro-RO"/>
        </w:rPr>
        <w:t>Cod</w:t>
      </w:r>
      <w:r w:rsidR="00BF2170" w:rsidRPr="006E7A46">
        <w:rPr>
          <w:rFonts w:ascii="Times New Roman" w:hAnsi="Times New Roman"/>
          <w:bCs/>
          <w:color w:val="auto"/>
          <w:lang w:val="ro-RO"/>
        </w:rPr>
        <w:t>uri</w:t>
      </w:r>
      <w:r w:rsidRPr="006E7A46">
        <w:rPr>
          <w:rFonts w:ascii="Times New Roman" w:hAnsi="Times New Roman"/>
          <w:bCs/>
          <w:color w:val="auto"/>
          <w:lang w:val="ro-RO"/>
        </w:rPr>
        <w:t xml:space="preserve"> CAEN:  </w:t>
      </w:r>
    </w:p>
    <w:p w:rsidR="00BF2170" w:rsidRPr="006E7A46" w:rsidRDefault="00BF2170" w:rsidP="00BF2170">
      <w:pPr>
        <w:rPr>
          <w:sz w:val="28"/>
          <w:szCs w:val="28"/>
          <w:lang w:val="ro-RO"/>
        </w:rPr>
      </w:pPr>
      <w:r w:rsidRPr="006E7A46">
        <w:rPr>
          <w:sz w:val="28"/>
          <w:szCs w:val="28"/>
          <w:lang w:val="ro-RO"/>
        </w:rPr>
        <w:t>0150 – activităţi în ferme mixte (cultura vegetală combinată cu creşterea animalelor)</w:t>
      </w:r>
    </w:p>
    <w:p w:rsidR="00BF2170" w:rsidRPr="006E7A46" w:rsidRDefault="00BF2170" w:rsidP="00BF2170">
      <w:pPr>
        <w:rPr>
          <w:sz w:val="28"/>
          <w:szCs w:val="28"/>
          <w:lang w:val="ro-RO"/>
        </w:rPr>
      </w:pPr>
      <w:r w:rsidRPr="006E7A46">
        <w:rPr>
          <w:sz w:val="28"/>
          <w:szCs w:val="28"/>
          <w:lang w:val="ro-RO"/>
        </w:rPr>
        <w:t>1011 - prelucrarea şi conservarea cărnii</w:t>
      </w:r>
    </w:p>
    <w:p w:rsidR="00BF2170" w:rsidRPr="006E7A46" w:rsidRDefault="00BF2170" w:rsidP="00BF2170">
      <w:pPr>
        <w:rPr>
          <w:sz w:val="28"/>
          <w:szCs w:val="28"/>
          <w:lang w:val="ro-RO"/>
        </w:rPr>
      </w:pPr>
      <w:r w:rsidRPr="006E7A46">
        <w:rPr>
          <w:sz w:val="28"/>
          <w:szCs w:val="28"/>
          <w:lang w:val="ro-RO"/>
        </w:rPr>
        <w:t xml:space="preserve">1103 – fabricarea produselor din carne </w:t>
      </w:r>
    </w:p>
    <w:p w:rsidR="00BF2170" w:rsidRPr="006E7A46" w:rsidRDefault="00BF2170" w:rsidP="00BF2170">
      <w:pPr>
        <w:rPr>
          <w:sz w:val="28"/>
          <w:szCs w:val="28"/>
          <w:lang w:val="ro-RO"/>
        </w:rPr>
      </w:pPr>
      <w:r w:rsidRPr="006E7A46">
        <w:rPr>
          <w:sz w:val="28"/>
          <w:szCs w:val="28"/>
          <w:lang w:val="ro-RO"/>
        </w:rPr>
        <w:t>7500 – activităţi veterinare</w:t>
      </w:r>
    </w:p>
    <w:p w:rsidR="00C560A6" w:rsidRPr="006E7A46" w:rsidRDefault="00FB63DB" w:rsidP="00FB63DB">
      <w:pPr>
        <w:rPr>
          <w:sz w:val="28"/>
          <w:szCs w:val="28"/>
          <w:lang w:val="ro-RO"/>
        </w:rPr>
      </w:pPr>
      <w:r w:rsidRPr="006E7A46">
        <w:rPr>
          <w:sz w:val="28"/>
          <w:szCs w:val="28"/>
          <w:lang w:val="ro-RO"/>
        </w:rPr>
        <w:t xml:space="preserve">Cod </w:t>
      </w:r>
      <w:r w:rsidR="00C560A6" w:rsidRPr="006E7A46">
        <w:rPr>
          <w:sz w:val="28"/>
          <w:szCs w:val="28"/>
          <w:lang w:val="ro-RO"/>
        </w:rPr>
        <w:t>NFR</w:t>
      </w:r>
      <w:r w:rsidRPr="006E7A46">
        <w:rPr>
          <w:sz w:val="28"/>
          <w:szCs w:val="28"/>
          <w:lang w:val="ro-RO"/>
        </w:rPr>
        <w:t xml:space="preserve">: </w:t>
      </w:r>
      <w:r w:rsidR="00C560A6" w:rsidRPr="006E7A46">
        <w:rPr>
          <w:sz w:val="28"/>
          <w:szCs w:val="28"/>
          <w:lang w:val="ro-RO"/>
        </w:rPr>
        <w:t>3.B – Managementul dejecţiilor animaliere</w:t>
      </w:r>
      <w:r w:rsidRPr="006E7A46">
        <w:rPr>
          <w:sz w:val="28"/>
          <w:szCs w:val="28"/>
          <w:lang w:val="ro-RO"/>
        </w:rPr>
        <w:tab/>
      </w:r>
    </w:p>
    <w:p w:rsidR="00723FB2" w:rsidRPr="006E7A46" w:rsidRDefault="00723FB2" w:rsidP="00C560A6">
      <w:pPr>
        <w:rPr>
          <w:sz w:val="28"/>
          <w:szCs w:val="28"/>
          <w:lang w:val="ro-RO"/>
        </w:rPr>
      </w:pPr>
      <w:r w:rsidRPr="006E7A46">
        <w:rPr>
          <w:sz w:val="28"/>
          <w:szCs w:val="28"/>
          <w:lang w:val="ro-RO"/>
        </w:rPr>
        <w:t>Cod SNAP:</w:t>
      </w:r>
      <w:r w:rsidR="00FB63DB" w:rsidRPr="006E7A46">
        <w:rPr>
          <w:sz w:val="28"/>
          <w:szCs w:val="28"/>
          <w:lang w:val="ro-RO"/>
        </w:rPr>
        <w:tab/>
      </w:r>
      <w:r w:rsidR="00FB63DB" w:rsidRPr="006E7A46">
        <w:rPr>
          <w:sz w:val="28"/>
          <w:szCs w:val="28"/>
          <w:lang w:val="ro-RO"/>
        </w:rPr>
        <w:tab/>
      </w:r>
      <w:r w:rsidR="00C560A6" w:rsidRPr="006E7A46">
        <w:rPr>
          <w:sz w:val="28"/>
          <w:szCs w:val="28"/>
          <w:lang w:val="ro-RO"/>
        </w:rPr>
        <w:t>100903 - porci pentru îngrăşare</w:t>
      </w:r>
    </w:p>
    <w:p w:rsidR="00C560A6" w:rsidRPr="006E7A46" w:rsidRDefault="00C560A6" w:rsidP="00C560A6">
      <w:pPr>
        <w:rPr>
          <w:sz w:val="28"/>
          <w:szCs w:val="28"/>
          <w:lang w:val="ro-RO"/>
        </w:rPr>
      </w:pPr>
      <w:r w:rsidRPr="006E7A46">
        <w:rPr>
          <w:sz w:val="28"/>
          <w:szCs w:val="28"/>
          <w:lang w:val="ro-RO"/>
        </w:rPr>
        <w:tab/>
      </w:r>
      <w:r w:rsidRPr="006E7A46">
        <w:rPr>
          <w:sz w:val="28"/>
          <w:szCs w:val="28"/>
          <w:lang w:val="ro-RO"/>
        </w:rPr>
        <w:tab/>
      </w:r>
      <w:r w:rsidRPr="006E7A46">
        <w:rPr>
          <w:sz w:val="28"/>
          <w:szCs w:val="28"/>
          <w:lang w:val="ro-RO"/>
        </w:rPr>
        <w:tab/>
        <w:t>100904 - scroafe</w:t>
      </w:r>
    </w:p>
    <w:p w:rsidR="00FB63DB" w:rsidRPr="006E7A46" w:rsidRDefault="00723FB2" w:rsidP="00087A1C">
      <w:pPr>
        <w:autoSpaceDE w:val="0"/>
        <w:autoSpaceDN w:val="0"/>
        <w:adjustRightInd w:val="0"/>
        <w:rPr>
          <w:sz w:val="28"/>
          <w:szCs w:val="28"/>
          <w:lang w:val="ro-RO"/>
        </w:rPr>
      </w:pPr>
      <w:r w:rsidRPr="006E7A46">
        <w:rPr>
          <w:b/>
          <w:bCs/>
          <w:sz w:val="28"/>
          <w:szCs w:val="28"/>
          <w:lang w:val="ro-RO"/>
        </w:rPr>
        <w:t>Emisa de</w:t>
      </w:r>
      <w:r w:rsidRPr="006E7A46">
        <w:rPr>
          <w:sz w:val="28"/>
          <w:szCs w:val="28"/>
          <w:lang w:val="ro-RO"/>
        </w:rPr>
        <w:t xml:space="preserve">: </w:t>
      </w:r>
      <w:r w:rsidR="00FB63DB" w:rsidRPr="006E7A46">
        <w:rPr>
          <w:sz w:val="28"/>
          <w:szCs w:val="28"/>
          <w:lang w:val="ro-RO"/>
        </w:rPr>
        <w:tab/>
        <w:t xml:space="preserve">Agenţia pentru Protecţia Mediului Arad </w:t>
      </w:r>
    </w:p>
    <w:p w:rsidR="00723FB2" w:rsidRPr="006E7A46" w:rsidRDefault="00723FB2" w:rsidP="00FB63DB">
      <w:pPr>
        <w:autoSpaceDE w:val="0"/>
        <w:autoSpaceDN w:val="0"/>
        <w:adjustRightInd w:val="0"/>
        <w:ind w:left="720" w:firstLine="720"/>
        <w:rPr>
          <w:sz w:val="28"/>
          <w:szCs w:val="28"/>
          <w:lang w:val="ro-RO"/>
        </w:rPr>
      </w:pPr>
      <w:r w:rsidRPr="006E7A46">
        <w:rPr>
          <w:sz w:val="28"/>
          <w:szCs w:val="28"/>
          <w:lang w:val="ro-RO"/>
        </w:rPr>
        <w:t xml:space="preserve">Serviciul </w:t>
      </w:r>
      <w:r w:rsidR="00804ADC" w:rsidRPr="006E7A46">
        <w:rPr>
          <w:sz w:val="28"/>
          <w:szCs w:val="28"/>
          <w:lang w:val="ro-RO"/>
        </w:rPr>
        <w:t>Avize, Acorduri, Autorizaţii</w:t>
      </w:r>
    </w:p>
    <w:p w:rsidR="00475EF5" w:rsidRPr="006E7A46" w:rsidRDefault="00723FB2" w:rsidP="00087A1C">
      <w:pPr>
        <w:autoSpaceDE w:val="0"/>
        <w:autoSpaceDN w:val="0"/>
        <w:adjustRightInd w:val="0"/>
        <w:rPr>
          <w:sz w:val="28"/>
          <w:szCs w:val="28"/>
          <w:lang w:val="ro-RO"/>
        </w:rPr>
      </w:pPr>
      <w:r w:rsidRPr="006E7A46">
        <w:rPr>
          <w:bCs/>
          <w:sz w:val="28"/>
          <w:szCs w:val="28"/>
          <w:lang w:val="ro-RO"/>
        </w:rPr>
        <w:t xml:space="preserve">Data emiterii </w:t>
      </w:r>
      <w:r w:rsidRPr="006E7A46">
        <w:rPr>
          <w:sz w:val="28"/>
          <w:szCs w:val="28"/>
          <w:lang w:val="ro-RO"/>
        </w:rPr>
        <w:t>:</w:t>
      </w:r>
      <w:r w:rsidR="00100E02" w:rsidRPr="006E7A46">
        <w:rPr>
          <w:sz w:val="28"/>
          <w:szCs w:val="28"/>
          <w:lang w:val="ro-RO"/>
        </w:rPr>
        <w:t xml:space="preserve"> </w:t>
      </w:r>
      <w:r w:rsidR="00480EC9" w:rsidRPr="006E7A46">
        <w:rPr>
          <w:sz w:val="28"/>
          <w:szCs w:val="28"/>
          <w:lang w:val="ro-RO"/>
        </w:rPr>
        <w:t>15.02.2010</w:t>
      </w:r>
    </w:p>
    <w:p w:rsidR="00480EC9" w:rsidRPr="006E7A46" w:rsidRDefault="00480EC9" w:rsidP="00087A1C">
      <w:pPr>
        <w:autoSpaceDE w:val="0"/>
        <w:autoSpaceDN w:val="0"/>
        <w:adjustRightInd w:val="0"/>
        <w:rPr>
          <w:bCs/>
          <w:sz w:val="28"/>
          <w:szCs w:val="28"/>
          <w:lang w:val="ro-RO"/>
        </w:rPr>
      </w:pPr>
      <w:r w:rsidRPr="006E7A46">
        <w:rPr>
          <w:bCs/>
          <w:sz w:val="28"/>
          <w:szCs w:val="28"/>
          <w:lang w:val="ro-RO"/>
        </w:rPr>
        <w:t>Data revizuirii: 04.01.2012</w:t>
      </w:r>
    </w:p>
    <w:p w:rsidR="00480EC9" w:rsidRPr="006E7A46" w:rsidRDefault="00480EC9" w:rsidP="00087A1C">
      <w:pPr>
        <w:autoSpaceDE w:val="0"/>
        <w:autoSpaceDN w:val="0"/>
        <w:adjustRightInd w:val="0"/>
        <w:rPr>
          <w:bCs/>
          <w:sz w:val="28"/>
          <w:szCs w:val="28"/>
          <w:lang w:val="ro-RO"/>
        </w:rPr>
      </w:pPr>
      <w:r w:rsidRPr="006E7A46">
        <w:rPr>
          <w:bCs/>
          <w:sz w:val="28"/>
          <w:szCs w:val="28"/>
          <w:lang w:val="ro-RO"/>
        </w:rPr>
        <w:t>Data revizuirii:**.01.2015</w:t>
      </w:r>
    </w:p>
    <w:p w:rsidR="00480EC9" w:rsidRPr="006E7A46" w:rsidRDefault="00723FB2" w:rsidP="00480EC9">
      <w:pPr>
        <w:autoSpaceDE w:val="0"/>
        <w:autoSpaceDN w:val="0"/>
        <w:adjustRightInd w:val="0"/>
        <w:rPr>
          <w:sz w:val="28"/>
          <w:szCs w:val="28"/>
          <w:lang w:val="ro-RO"/>
        </w:rPr>
      </w:pPr>
      <w:r w:rsidRPr="006E7A46">
        <w:rPr>
          <w:bCs/>
          <w:sz w:val="28"/>
          <w:szCs w:val="28"/>
          <w:lang w:val="ro-RO"/>
        </w:rPr>
        <w:t>Data expirarii:</w:t>
      </w:r>
      <w:r w:rsidR="00100E02" w:rsidRPr="006E7A46">
        <w:rPr>
          <w:bCs/>
          <w:sz w:val="28"/>
          <w:szCs w:val="28"/>
          <w:lang w:val="ro-RO"/>
        </w:rPr>
        <w:t xml:space="preserve"> </w:t>
      </w:r>
      <w:r w:rsidR="00480EC9" w:rsidRPr="006E7A46">
        <w:rPr>
          <w:sz w:val="28"/>
          <w:szCs w:val="28"/>
          <w:lang w:val="ro-RO"/>
        </w:rPr>
        <w:t>15.02.2020</w:t>
      </w:r>
    </w:p>
    <w:p w:rsidR="00723FB2" w:rsidRPr="006E7A46" w:rsidRDefault="00723FB2">
      <w:pPr>
        <w:autoSpaceDE w:val="0"/>
        <w:autoSpaceDN w:val="0"/>
        <w:adjustRightInd w:val="0"/>
        <w:jc w:val="center"/>
        <w:rPr>
          <w:sz w:val="28"/>
          <w:szCs w:val="28"/>
          <w:lang w:val="ro-RO"/>
        </w:rPr>
      </w:pPr>
    </w:p>
    <w:p w:rsidR="00FB63DB" w:rsidRPr="006E7A46" w:rsidRDefault="00FB63DB" w:rsidP="00480EC9">
      <w:pPr>
        <w:jc w:val="center"/>
        <w:rPr>
          <w:b/>
          <w:sz w:val="28"/>
          <w:szCs w:val="28"/>
        </w:rPr>
      </w:pPr>
      <w:r w:rsidRPr="006E7A46">
        <w:rPr>
          <w:b/>
          <w:caps/>
          <w:sz w:val="28"/>
          <w:szCs w:val="28"/>
        </w:rPr>
        <w:t>DIRECTOR EXECUTIV</w:t>
      </w:r>
      <w:r w:rsidRPr="006E7A46">
        <w:rPr>
          <w:b/>
          <w:sz w:val="28"/>
          <w:szCs w:val="28"/>
        </w:rPr>
        <w:t>,</w:t>
      </w:r>
    </w:p>
    <w:p w:rsidR="00FB63DB" w:rsidRPr="006E7A46" w:rsidRDefault="00FB63DB" w:rsidP="00480EC9">
      <w:pPr>
        <w:jc w:val="center"/>
        <w:rPr>
          <w:b/>
          <w:sz w:val="28"/>
          <w:szCs w:val="28"/>
        </w:rPr>
      </w:pPr>
      <w:r w:rsidRPr="006E7A46">
        <w:rPr>
          <w:caps/>
          <w:sz w:val="28"/>
          <w:szCs w:val="28"/>
        </w:rPr>
        <w:t>D</w:t>
      </w:r>
      <w:r w:rsidRPr="006E7A46">
        <w:rPr>
          <w:sz w:val="28"/>
          <w:szCs w:val="28"/>
        </w:rPr>
        <w:t>ana Monica DĂNOIU</w:t>
      </w:r>
    </w:p>
    <w:p w:rsidR="00FB63DB" w:rsidRPr="006E7A46" w:rsidRDefault="00FB63DB" w:rsidP="00FB63DB">
      <w:pPr>
        <w:rPr>
          <w:b/>
          <w:sz w:val="28"/>
          <w:szCs w:val="28"/>
        </w:rPr>
      </w:pPr>
      <w:r w:rsidRPr="006E7A46">
        <w:rPr>
          <w:b/>
          <w:caps/>
          <w:sz w:val="28"/>
          <w:szCs w:val="28"/>
        </w:rPr>
        <w:t>ŞEF SERVICIU A.A.A.,</w:t>
      </w:r>
    </w:p>
    <w:p w:rsidR="00FB63DB" w:rsidRPr="006E7A46" w:rsidRDefault="00FB63DB" w:rsidP="00FB63DB">
      <w:pPr>
        <w:rPr>
          <w:caps/>
          <w:sz w:val="28"/>
          <w:szCs w:val="28"/>
        </w:rPr>
      </w:pPr>
      <w:r w:rsidRPr="006E7A46">
        <w:rPr>
          <w:bCs/>
          <w:sz w:val="28"/>
          <w:szCs w:val="28"/>
        </w:rPr>
        <w:t xml:space="preserve">Gabriela </w:t>
      </w:r>
      <w:r w:rsidRPr="006E7A46">
        <w:rPr>
          <w:bCs/>
          <w:caps/>
          <w:sz w:val="28"/>
          <w:szCs w:val="28"/>
        </w:rPr>
        <w:t>Vesa</w:t>
      </w:r>
    </w:p>
    <w:p w:rsidR="00FB63DB" w:rsidRPr="006E7A46" w:rsidRDefault="00FB63DB" w:rsidP="00FB63DB">
      <w:pPr>
        <w:ind w:left="720"/>
        <w:rPr>
          <w:sz w:val="28"/>
          <w:szCs w:val="28"/>
        </w:rPr>
      </w:pPr>
    </w:p>
    <w:p w:rsidR="00FB63DB" w:rsidRPr="006E7A46" w:rsidRDefault="00FB63DB" w:rsidP="00FB63DB">
      <w:pPr>
        <w:widowControl w:val="0"/>
        <w:rPr>
          <w:b/>
          <w:sz w:val="28"/>
          <w:szCs w:val="28"/>
        </w:rPr>
      </w:pPr>
      <w:r w:rsidRPr="006E7A46">
        <w:rPr>
          <w:b/>
          <w:sz w:val="28"/>
          <w:szCs w:val="28"/>
        </w:rPr>
        <w:t xml:space="preserve">Redactat, </w:t>
      </w:r>
    </w:p>
    <w:p w:rsidR="00FB63DB" w:rsidRPr="006E7A46" w:rsidRDefault="00FB63DB" w:rsidP="00FB63DB">
      <w:pPr>
        <w:widowControl w:val="0"/>
        <w:rPr>
          <w:caps/>
          <w:sz w:val="28"/>
          <w:szCs w:val="28"/>
        </w:rPr>
      </w:pPr>
      <w:r w:rsidRPr="006E7A46">
        <w:rPr>
          <w:sz w:val="28"/>
          <w:szCs w:val="28"/>
        </w:rPr>
        <w:t xml:space="preserve">Adina </w:t>
      </w:r>
      <w:r w:rsidRPr="006E7A46">
        <w:rPr>
          <w:caps/>
          <w:sz w:val="28"/>
          <w:szCs w:val="28"/>
        </w:rPr>
        <w:t>Orăşan</w:t>
      </w:r>
    </w:p>
    <w:p w:rsidR="00B10C77" w:rsidRPr="006E7A46" w:rsidRDefault="00B10C77">
      <w:pPr>
        <w:widowControl w:val="0"/>
        <w:tabs>
          <w:tab w:val="left" w:pos="568"/>
        </w:tabs>
        <w:autoSpaceDE w:val="0"/>
        <w:autoSpaceDN w:val="0"/>
        <w:adjustRightInd w:val="0"/>
        <w:ind w:left="710" w:hanging="710"/>
        <w:rPr>
          <w:b/>
          <w:bCs/>
          <w:lang w:val="it-IT"/>
        </w:rPr>
      </w:pPr>
    </w:p>
    <w:p w:rsidR="00DE3CF4" w:rsidRPr="006E7A46" w:rsidRDefault="00DE3CF4" w:rsidP="00B10C77">
      <w:pPr>
        <w:widowControl w:val="0"/>
        <w:tabs>
          <w:tab w:val="left" w:pos="568"/>
        </w:tabs>
        <w:autoSpaceDE w:val="0"/>
        <w:autoSpaceDN w:val="0"/>
        <w:adjustRightInd w:val="0"/>
        <w:ind w:left="710" w:hanging="710"/>
        <w:jc w:val="center"/>
        <w:rPr>
          <w:b/>
          <w:bCs/>
          <w:lang w:val="it-IT"/>
        </w:rPr>
      </w:pPr>
    </w:p>
    <w:p w:rsidR="00723FB2" w:rsidRPr="006E7A46" w:rsidRDefault="00723FB2" w:rsidP="00B10C77">
      <w:pPr>
        <w:widowControl w:val="0"/>
        <w:tabs>
          <w:tab w:val="left" w:pos="568"/>
        </w:tabs>
        <w:autoSpaceDE w:val="0"/>
        <w:autoSpaceDN w:val="0"/>
        <w:adjustRightInd w:val="0"/>
        <w:ind w:left="710" w:hanging="710"/>
        <w:jc w:val="center"/>
        <w:rPr>
          <w:b/>
          <w:bCs/>
          <w:lang w:val="it-IT"/>
        </w:rPr>
      </w:pPr>
      <w:r w:rsidRPr="006E7A46">
        <w:rPr>
          <w:b/>
          <w:bCs/>
          <w:lang w:val="it-IT"/>
        </w:rPr>
        <w:t>CUPRINS</w:t>
      </w:r>
    </w:p>
    <w:p w:rsidR="00723FB2" w:rsidRPr="006E7A46" w:rsidRDefault="00723FB2">
      <w:pPr>
        <w:widowControl w:val="0"/>
        <w:tabs>
          <w:tab w:val="left" w:pos="568"/>
        </w:tabs>
        <w:autoSpaceDE w:val="0"/>
        <w:autoSpaceDN w:val="0"/>
        <w:adjustRightInd w:val="0"/>
        <w:ind w:left="710" w:hanging="710"/>
        <w:rPr>
          <w:b/>
          <w:bCs/>
          <w:lang w:val="it-IT"/>
        </w:rPr>
      </w:pPr>
      <w:r w:rsidRPr="006E7A46">
        <w:rPr>
          <w:b/>
          <w:bCs/>
          <w:lang w:val="it-IT"/>
        </w:rPr>
        <w:t>INTRODUCERE</w:t>
      </w:r>
    </w:p>
    <w:bookmarkStart w:id="0" w:name="_Toc378058502"/>
    <w:bookmarkStart w:id="1" w:name="_Toc378058868"/>
    <w:bookmarkStart w:id="2" w:name="_Toc378059174"/>
    <w:p w:rsidR="00E46504" w:rsidRPr="006E7A46" w:rsidRDefault="00C5202D">
      <w:pPr>
        <w:pStyle w:val="TOC1"/>
        <w:tabs>
          <w:tab w:val="right" w:leader="dot" w:pos="9665"/>
        </w:tabs>
        <w:rPr>
          <w:rFonts w:ascii="Calibri" w:hAnsi="Calibri"/>
          <w:noProof/>
          <w:sz w:val="22"/>
          <w:lang w:bidi="ar-SA"/>
        </w:rPr>
      </w:pPr>
      <w:r w:rsidRPr="006E7A46">
        <w:fldChar w:fldCharType="begin"/>
      </w:r>
      <w:r w:rsidR="00E46504" w:rsidRPr="006E7A46">
        <w:instrText xml:space="preserve"> TOC \o "1-3" \h \z \u </w:instrText>
      </w:r>
      <w:r w:rsidRPr="006E7A46">
        <w:fldChar w:fldCharType="separate"/>
      </w:r>
      <w:hyperlink w:anchor="_Toc378059832" w:history="1">
        <w:r w:rsidR="00E46504" w:rsidRPr="006E7A46">
          <w:rPr>
            <w:rStyle w:val="Hyperlink"/>
            <w:noProof/>
            <w:color w:val="auto"/>
          </w:rPr>
          <w:t>1. DATE DE IDENTIFICARE A TITULARULUI ACTIVITATII</w:t>
        </w:r>
        <w:r w:rsidR="00E46504" w:rsidRPr="006E7A46">
          <w:rPr>
            <w:noProof/>
            <w:webHidden/>
          </w:rPr>
          <w:tab/>
        </w:r>
        <w:r w:rsidRPr="006E7A46">
          <w:rPr>
            <w:noProof/>
            <w:webHidden/>
          </w:rPr>
          <w:fldChar w:fldCharType="begin"/>
        </w:r>
        <w:r w:rsidR="00E46504" w:rsidRPr="006E7A46">
          <w:rPr>
            <w:noProof/>
            <w:webHidden/>
          </w:rPr>
          <w:instrText xml:space="preserve"> PAGEREF _Toc378059832 \h </w:instrText>
        </w:r>
        <w:r w:rsidRPr="006E7A46">
          <w:rPr>
            <w:noProof/>
            <w:webHidden/>
          </w:rPr>
        </w:r>
        <w:r w:rsidRPr="006E7A46">
          <w:rPr>
            <w:noProof/>
            <w:webHidden/>
          </w:rPr>
          <w:fldChar w:fldCharType="separate"/>
        </w:r>
        <w:r w:rsidR="002D4B2D" w:rsidRPr="006E7A46">
          <w:rPr>
            <w:noProof/>
            <w:webHidden/>
          </w:rPr>
          <w:t>2</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33" w:history="1">
        <w:r w:rsidR="00E46504" w:rsidRPr="006E7A46">
          <w:rPr>
            <w:rStyle w:val="Hyperlink"/>
            <w:noProof/>
            <w:color w:val="auto"/>
          </w:rPr>
          <w:t>2. TEMEIUL LEGAL</w:t>
        </w:r>
        <w:r w:rsidR="00E46504" w:rsidRPr="006E7A46">
          <w:rPr>
            <w:noProof/>
            <w:webHidden/>
          </w:rPr>
          <w:tab/>
        </w:r>
        <w:r w:rsidRPr="006E7A46">
          <w:rPr>
            <w:noProof/>
            <w:webHidden/>
          </w:rPr>
          <w:fldChar w:fldCharType="begin"/>
        </w:r>
        <w:r w:rsidR="00E46504" w:rsidRPr="006E7A46">
          <w:rPr>
            <w:noProof/>
            <w:webHidden/>
          </w:rPr>
          <w:instrText xml:space="preserve"> PAGEREF _Toc378059833 \h </w:instrText>
        </w:r>
        <w:r w:rsidRPr="006E7A46">
          <w:rPr>
            <w:noProof/>
            <w:webHidden/>
          </w:rPr>
        </w:r>
        <w:r w:rsidRPr="006E7A46">
          <w:rPr>
            <w:noProof/>
            <w:webHidden/>
          </w:rPr>
          <w:fldChar w:fldCharType="separate"/>
        </w:r>
        <w:r w:rsidR="002D4B2D" w:rsidRPr="006E7A46">
          <w:rPr>
            <w:noProof/>
            <w:webHidden/>
          </w:rPr>
          <w:t>2</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34" w:history="1">
        <w:r w:rsidR="00E46504" w:rsidRPr="006E7A46">
          <w:rPr>
            <w:rStyle w:val="Hyperlink"/>
            <w:noProof/>
            <w:color w:val="auto"/>
          </w:rPr>
          <w:t>3. CATEGORIA DE ACTIVITATE</w:t>
        </w:r>
        <w:r w:rsidR="00E46504" w:rsidRPr="006E7A46">
          <w:rPr>
            <w:noProof/>
            <w:webHidden/>
          </w:rPr>
          <w:tab/>
        </w:r>
        <w:r w:rsidRPr="006E7A46">
          <w:rPr>
            <w:noProof/>
            <w:webHidden/>
          </w:rPr>
          <w:fldChar w:fldCharType="begin"/>
        </w:r>
        <w:r w:rsidR="00E46504" w:rsidRPr="006E7A46">
          <w:rPr>
            <w:noProof/>
            <w:webHidden/>
          </w:rPr>
          <w:instrText xml:space="preserve"> PAGEREF _Toc378059834 \h </w:instrText>
        </w:r>
        <w:r w:rsidRPr="006E7A46">
          <w:rPr>
            <w:noProof/>
            <w:webHidden/>
          </w:rPr>
        </w:r>
        <w:r w:rsidRPr="006E7A46">
          <w:rPr>
            <w:noProof/>
            <w:webHidden/>
          </w:rPr>
          <w:fldChar w:fldCharType="separate"/>
        </w:r>
        <w:r w:rsidR="002D4B2D" w:rsidRPr="006E7A46">
          <w:rPr>
            <w:noProof/>
            <w:webHidden/>
          </w:rPr>
          <w:t>6</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35" w:history="1">
        <w:r w:rsidR="00E46504" w:rsidRPr="006E7A46">
          <w:rPr>
            <w:rStyle w:val="Hyperlink"/>
            <w:noProof/>
            <w:color w:val="auto"/>
          </w:rPr>
          <w:t>4. DOCUMENTATIA SOLICITARII</w:t>
        </w:r>
        <w:r w:rsidR="00E46504" w:rsidRPr="006E7A46">
          <w:rPr>
            <w:noProof/>
            <w:webHidden/>
          </w:rPr>
          <w:tab/>
        </w:r>
        <w:r w:rsidRPr="006E7A46">
          <w:rPr>
            <w:noProof/>
            <w:webHidden/>
          </w:rPr>
          <w:fldChar w:fldCharType="begin"/>
        </w:r>
        <w:r w:rsidR="00E46504" w:rsidRPr="006E7A46">
          <w:rPr>
            <w:noProof/>
            <w:webHidden/>
          </w:rPr>
          <w:instrText xml:space="preserve"> PAGEREF _Toc378059835 \h </w:instrText>
        </w:r>
        <w:r w:rsidRPr="006E7A46">
          <w:rPr>
            <w:noProof/>
            <w:webHidden/>
          </w:rPr>
        </w:r>
        <w:r w:rsidRPr="006E7A46">
          <w:rPr>
            <w:noProof/>
            <w:webHidden/>
          </w:rPr>
          <w:fldChar w:fldCharType="separate"/>
        </w:r>
        <w:r w:rsidR="002D4B2D" w:rsidRPr="006E7A46">
          <w:rPr>
            <w:noProof/>
            <w:webHidden/>
          </w:rPr>
          <w:t>6</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36" w:history="1">
        <w:r w:rsidR="00E46504" w:rsidRPr="006E7A46">
          <w:rPr>
            <w:rStyle w:val="Hyperlink"/>
            <w:noProof/>
            <w:color w:val="auto"/>
          </w:rPr>
          <w:t>5. MANAGEMENTUL ACTIVITATII</w:t>
        </w:r>
        <w:r w:rsidR="00E46504" w:rsidRPr="006E7A46">
          <w:rPr>
            <w:noProof/>
            <w:webHidden/>
          </w:rPr>
          <w:tab/>
        </w:r>
        <w:r w:rsidRPr="006E7A46">
          <w:rPr>
            <w:noProof/>
            <w:webHidden/>
          </w:rPr>
          <w:fldChar w:fldCharType="begin"/>
        </w:r>
        <w:r w:rsidR="00E46504" w:rsidRPr="006E7A46">
          <w:rPr>
            <w:noProof/>
            <w:webHidden/>
          </w:rPr>
          <w:instrText xml:space="preserve"> PAGEREF _Toc378059836 \h </w:instrText>
        </w:r>
        <w:r w:rsidRPr="006E7A46">
          <w:rPr>
            <w:noProof/>
            <w:webHidden/>
          </w:rPr>
        </w:r>
        <w:r w:rsidRPr="006E7A46">
          <w:rPr>
            <w:noProof/>
            <w:webHidden/>
          </w:rPr>
          <w:fldChar w:fldCharType="separate"/>
        </w:r>
        <w:r w:rsidR="002D4B2D" w:rsidRPr="006E7A46">
          <w:rPr>
            <w:noProof/>
            <w:webHidden/>
          </w:rPr>
          <w:t>8</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37" w:history="1">
        <w:r w:rsidR="00E46504" w:rsidRPr="006E7A46">
          <w:rPr>
            <w:rStyle w:val="Hyperlink"/>
            <w:noProof/>
            <w:color w:val="auto"/>
          </w:rPr>
          <w:t>6. MATERII PRIME SI AUXILIARE</w:t>
        </w:r>
        <w:r w:rsidR="00E46504" w:rsidRPr="006E7A46">
          <w:rPr>
            <w:noProof/>
            <w:webHidden/>
          </w:rPr>
          <w:tab/>
        </w:r>
        <w:r w:rsidRPr="006E7A46">
          <w:rPr>
            <w:noProof/>
            <w:webHidden/>
          </w:rPr>
          <w:fldChar w:fldCharType="begin"/>
        </w:r>
        <w:r w:rsidR="00E46504" w:rsidRPr="006E7A46">
          <w:rPr>
            <w:noProof/>
            <w:webHidden/>
          </w:rPr>
          <w:instrText xml:space="preserve"> PAGEREF _Toc378059837 \h </w:instrText>
        </w:r>
        <w:r w:rsidRPr="006E7A46">
          <w:rPr>
            <w:noProof/>
            <w:webHidden/>
          </w:rPr>
        </w:r>
        <w:r w:rsidRPr="006E7A46">
          <w:rPr>
            <w:noProof/>
            <w:webHidden/>
          </w:rPr>
          <w:fldChar w:fldCharType="separate"/>
        </w:r>
        <w:r w:rsidR="002D4B2D" w:rsidRPr="006E7A46">
          <w:rPr>
            <w:noProof/>
            <w:webHidden/>
          </w:rPr>
          <w:t>9</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38" w:history="1">
        <w:r w:rsidR="00E46504" w:rsidRPr="006E7A46">
          <w:rPr>
            <w:rStyle w:val="Hyperlink"/>
            <w:noProof/>
            <w:color w:val="auto"/>
          </w:rPr>
          <w:t>7. RESURSE : APA, ENERGIE</w:t>
        </w:r>
        <w:r w:rsidR="00E46504" w:rsidRPr="006E7A46">
          <w:rPr>
            <w:noProof/>
            <w:webHidden/>
          </w:rPr>
          <w:tab/>
        </w:r>
        <w:r w:rsidRPr="006E7A46">
          <w:rPr>
            <w:noProof/>
            <w:webHidden/>
          </w:rPr>
          <w:fldChar w:fldCharType="begin"/>
        </w:r>
        <w:r w:rsidR="00E46504" w:rsidRPr="006E7A46">
          <w:rPr>
            <w:noProof/>
            <w:webHidden/>
          </w:rPr>
          <w:instrText xml:space="preserve"> PAGEREF _Toc378059838 \h </w:instrText>
        </w:r>
        <w:r w:rsidRPr="006E7A46">
          <w:rPr>
            <w:noProof/>
            <w:webHidden/>
          </w:rPr>
        </w:r>
        <w:r w:rsidRPr="006E7A46">
          <w:rPr>
            <w:noProof/>
            <w:webHidden/>
          </w:rPr>
          <w:fldChar w:fldCharType="separate"/>
        </w:r>
        <w:r w:rsidR="002D4B2D" w:rsidRPr="006E7A46">
          <w:rPr>
            <w:noProof/>
            <w:webHidden/>
          </w:rPr>
          <w:t>10</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39" w:history="1">
        <w:r w:rsidR="00E46504" w:rsidRPr="006E7A46">
          <w:rPr>
            <w:rStyle w:val="Hyperlink"/>
            <w:noProof/>
            <w:color w:val="auto"/>
          </w:rPr>
          <w:t>7.1. APA</w:t>
        </w:r>
        <w:r w:rsidR="00E46504" w:rsidRPr="006E7A46">
          <w:rPr>
            <w:noProof/>
            <w:webHidden/>
          </w:rPr>
          <w:tab/>
        </w:r>
        <w:r w:rsidRPr="006E7A46">
          <w:rPr>
            <w:noProof/>
            <w:webHidden/>
          </w:rPr>
          <w:fldChar w:fldCharType="begin"/>
        </w:r>
        <w:r w:rsidR="00E46504" w:rsidRPr="006E7A46">
          <w:rPr>
            <w:noProof/>
            <w:webHidden/>
          </w:rPr>
          <w:instrText xml:space="preserve"> PAGEREF _Toc378059839 \h </w:instrText>
        </w:r>
        <w:r w:rsidRPr="006E7A46">
          <w:rPr>
            <w:noProof/>
            <w:webHidden/>
          </w:rPr>
        </w:r>
        <w:r w:rsidRPr="006E7A46">
          <w:rPr>
            <w:noProof/>
            <w:webHidden/>
          </w:rPr>
          <w:fldChar w:fldCharType="separate"/>
        </w:r>
        <w:r w:rsidR="002D4B2D" w:rsidRPr="006E7A46">
          <w:rPr>
            <w:noProof/>
            <w:webHidden/>
          </w:rPr>
          <w:t>10</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0" w:history="1">
        <w:r w:rsidR="00E46504" w:rsidRPr="006E7A46">
          <w:rPr>
            <w:rStyle w:val="Hyperlink"/>
            <w:noProof/>
            <w:color w:val="auto"/>
          </w:rPr>
          <w:t>7.2. ENERGIE</w:t>
        </w:r>
        <w:r w:rsidR="00E46504" w:rsidRPr="006E7A46">
          <w:rPr>
            <w:noProof/>
            <w:webHidden/>
          </w:rPr>
          <w:tab/>
        </w:r>
        <w:r w:rsidRPr="006E7A46">
          <w:rPr>
            <w:noProof/>
            <w:webHidden/>
          </w:rPr>
          <w:fldChar w:fldCharType="begin"/>
        </w:r>
        <w:r w:rsidR="00E46504" w:rsidRPr="006E7A46">
          <w:rPr>
            <w:noProof/>
            <w:webHidden/>
          </w:rPr>
          <w:instrText xml:space="preserve"> PAGEREF _Toc378059840 \h </w:instrText>
        </w:r>
        <w:r w:rsidRPr="006E7A46">
          <w:rPr>
            <w:noProof/>
            <w:webHidden/>
          </w:rPr>
        </w:r>
        <w:r w:rsidRPr="006E7A46">
          <w:rPr>
            <w:noProof/>
            <w:webHidden/>
          </w:rPr>
          <w:fldChar w:fldCharType="separate"/>
        </w:r>
        <w:r w:rsidR="002D4B2D" w:rsidRPr="006E7A46">
          <w:rPr>
            <w:noProof/>
            <w:webHidden/>
          </w:rPr>
          <w:t>12</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41" w:history="1">
        <w:r w:rsidR="00E46504" w:rsidRPr="006E7A46">
          <w:rPr>
            <w:rStyle w:val="Hyperlink"/>
            <w:noProof/>
            <w:color w:val="auto"/>
          </w:rPr>
          <w:t>8. DESCRIEREA INSTALATIEI SI A FLUXURILOR TEHNOLOGICE EXISTENTE PE AMPLASAMENT</w:t>
        </w:r>
        <w:r w:rsidR="00E46504" w:rsidRPr="006E7A46">
          <w:rPr>
            <w:noProof/>
            <w:webHidden/>
          </w:rPr>
          <w:tab/>
        </w:r>
        <w:r w:rsidRPr="006E7A46">
          <w:rPr>
            <w:noProof/>
            <w:webHidden/>
          </w:rPr>
          <w:fldChar w:fldCharType="begin"/>
        </w:r>
        <w:r w:rsidR="00E46504" w:rsidRPr="006E7A46">
          <w:rPr>
            <w:noProof/>
            <w:webHidden/>
          </w:rPr>
          <w:instrText xml:space="preserve"> PAGEREF _Toc378059841 \h </w:instrText>
        </w:r>
        <w:r w:rsidRPr="006E7A46">
          <w:rPr>
            <w:noProof/>
            <w:webHidden/>
          </w:rPr>
        </w:r>
        <w:r w:rsidRPr="006E7A46">
          <w:rPr>
            <w:noProof/>
            <w:webHidden/>
          </w:rPr>
          <w:fldChar w:fldCharType="separate"/>
        </w:r>
        <w:r w:rsidR="002D4B2D" w:rsidRPr="006E7A46">
          <w:rPr>
            <w:noProof/>
            <w:webHidden/>
          </w:rPr>
          <w:t>13</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2" w:history="1">
        <w:r w:rsidR="00E46504" w:rsidRPr="006E7A46">
          <w:rPr>
            <w:rStyle w:val="Hyperlink"/>
            <w:noProof/>
            <w:color w:val="auto"/>
          </w:rPr>
          <w:t>8.1. DESCRIEREA AMPLASAMENTULUI</w:t>
        </w:r>
        <w:r w:rsidR="00E46504" w:rsidRPr="006E7A46">
          <w:rPr>
            <w:noProof/>
            <w:webHidden/>
          </w:rPr>
          <w:tab/>
        </w:r>
        <w:r w:rsidRPr="006E7A46">
          <w:rPr>
            <w:noProof/>
            <w:webHidden/>
          </w:rPr>
          <w:fldChar w:fldCharType="begin"/>
        </w:r>
        <w:r w:rsidR="00E46504" w:rsidRPr="006E7A46">
          <w:rPr>
            <w:noProof/>
            <w:webHidden/>
          </w:rPr>
          <w:instrText xml:space="preserve"> PAGEREF _Toc378059842 \h </w:instrText>
        </w:r>
        <w:r w:rsidRPr="006E7A46">
          <w:rPr>
            <w:noProof/>
            <w:webHidden/>
          </w:rPr>
        </w:r>
        <w:r w:rsidRPr="006E7A46">
          <w:rPr>
            <w:noProof/>
            <w:webHidden/>
          </w:rPr>
          <w:fldChar w:fldCharType="separate"/>
        </w:r>
        <w:r w:rsidR="002D4B2D" w:rsidRPr="006E7A46">
          <w:rPr>
            <w:noProof/>
            <w:webHidden/>
          </w:rPr>
          <w:t>13</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3" w:history="1">
        <w:r w:rsidR="00E46504" w:rsidRPr="006E7A46">
          <w:rPr>
            <w:rStyle w:val="Hyperlink"/>
            <w:noProof/>
            <w:color w:val="auto"/>
          </w:rPr>
          <w:t>8.2. DOTARI – CONSTRUCŢII, INSTALAŢII</w:t>
        </w:r>
        <w:r w:rsidR="00E46504" w:rsidRPr="006E7A46">
          <w:rPr>
            <w:noProof/>
            <w:webHidden/>
          </w:rPr>
          <w:tab/>
        </w:r>
        <w:r w:rsidRPr="006E7A46">
          <w:rPr>
            <w:noProof/>
            <w:webHidden/>
          </w:rPr>
          <w:fldChar w:fldCharType="begin"/>
        </w:r>
        <w:r w:rsidR="00E46504" w:rsidRPr="006E7A46">
          <w:rPr>
            <w:noProof/>
            <w:webHidden/>
          </w:rPr>
          <w:instrText xml:space="preserve"> PAGEREF _Toc378059843 \h </w:instrText>
        </w:r>
        <w:r w:rsidRPr="006E7A46">
          <w:rPr>
            <w:noProof/>
            <w:webHidden/>
          </w:rPr>
        </w:r>
        <w:r w:rsidRPr="006E7A46">
          <w:rPr>
            <w:noProof/>
            <w:webHidden/>
          </w:rPr>
          <w:fldChar w:fldCharType="separate"/>
        </w:r>
        <w:r w:rsidR="002D4B2D" w:rsidRPr="006E7A46">
          <w:rPr>
            <w:noProof/>
            <w:webHidden/>
          </w:rPr>
          <w:t>13</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4" w:history="1">
        <w:r w:rsidR="00E46504" w:rsidRPr="006E7A46">
          <w:rPr>
            <w:rStyle w:val="Hyperlink"/>
            <w:noProof/>
            <w:color w:val="auto"/>
          </w:rPr>
          <w:t>8.3. PROCESUL TEHNOLOGIC</w:t>
        </w:r>
        <w:r w:rsidR="00E46504" w:rsidRPr="006E7A46">
          <w:rPr>
            <w:noProof/>
            <w:webHidden/>
          </w:rPr>
          <w:tab/>
        </w:r>
        <w:r w:rsidRPr="006E7A46">
          <w:rPr>
            <w:noProof/>
            <w:webHidden/>
          </w:rPr>
          <w:fldChar w:fldCharType="begin"/>
        </w:r>
        <w:r w:rsidR="00E46504" w:rsidRPr="006E7A46">
          <w:rPr>
            <w:noProof/>
            <w:webHidden/>
          </w:rPr>
          <w:instrText xml:space="preserve"> PAGEREF _Toc378059844 \h </w:instrText>
        </w:r>
        <w:r w:rsidRPr="006E7A46">
          <w:rPr>
            <w:noProof/>
            <w:webHidden/>
          </w:rPr>
        </w:r>
        <w:r w:rsidRPr="006E7A46">
          <w:rPr>
            <w:noProof/>
            <w:webHidden/>
          </w:rPr>
          <w:fldChar w:fldCharType="separate"/>
        </w:r>
        <w:r w:rsidR="002D4B2D" w:rsidRPr="006E7A46">
          <w:rPr>
            <w:noProof/>
            <w:webHidden/>
          </w:rPr>
          <w:t>21</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45" w:history="1">
        <w:r w:rsidR="00E46504" w:rsidRPr="006E7A46">
          <w:rPr>
            <w:rStyle w:val="Hyperlink"/>
            <w:noProof/>
            <w:color w:val="auto"/>
          </w:rPr>
          <w:t>9. INSTALATII PENTRU RETINEREA, EVACUAREA SI  DISPERSIA POLUANTILOR IN MEDIU</w:t>
        </w:r>
        <w:r w:rsidR="00E46504" w:rsidRPr="006E7A46">
          <w:rPr>
            <w:noProof/>
            <w:webHidden/>
          </w:rPr>
          <w:tab/>
        </w:r>
        <w:r w:rsidRPr="006E7A46">
          <w:rPr>
            <w:noProof/>
            <w:webHidden/>
          </w:rPr>
          <w:fldChar w:fldCharType="begin"/>
        </w:r>
        <w:r w:rsidR="00E46504" w:rsidRPr="006E7A46">
          <w:rPr>
            <w:noProof/>
            <w:webHidden/>
          </w:rPr>
          <w:instrText xml:space="preserve"> PAGEREF _Toc378059845 \h </w:instrText>
        </w:r>
        <w:r w:rsidRPr="006E7A46">
          <w:rPr>
            <w:noProof/>
            <w:webHidden/>
          </w:rPr>
        </w:r>
        <w:r w:rsidRPr="006E7A46">
          <w:rPr>
            <w:noProof/>
            <w:webHidden/>
          </w:rPr>
          <w:fldChar w:fldCharType="separate"/>
        </w:r>
        <w:r w:rsidR="002D4B2D" w:rsidRPr="006E7A46">
          <w:rPr>
            <w:noProof/>
            <w:webHidden/>
          </w:rPr>
          <w:t>22</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6" w:history="1">
        <w:r w:rsidR="00E46504" w:rsidRPr="006E7A46">
          <w:rPr>
            <w:rStyle w:val="Hyperlink"/>
            <w:noProof/>
            <w:color w:val="auto"/>
          </w:rPr>
          <w:t>9.1 . AER</w:t>
        </w:r>
        <w:r w:rsidR="00E46504" w:rsidRPr="006E7A46">
          <w:rPr>
            <w:noProof/>
            <w:webHidden/>
          </w:rPr>
          <w:tab/>
        </w:r>
        <w:r w:rsidRPr="006E7A46">
          <w:rPr>
            <w:noProof/>
            <w:webHidden/>
          </w:rPr>
          <w:fldChar w:fldCharType="begin"/>
        </w:r>
        <w:r w:rsidR="00E46504" w:rsidRPr="006E7A46">
          <w:rPr>
            <w:noProof/>
            <w:webHidden/>
          </w:rPr>
          <w:instrText xml:space="preserve"> PAGEREF _Toc378059846 \h </w:instrText>
        </w:r>
        <w:r w:rsidRPr="006E7A46">
          <w:rPr>
            <w:noProof/>
            <w:webHidden/>
          </w:rPr>
        </w:r>
        <w:r w:rsidRPr="006E7A46">
          <w:rPr>
            <w:noProof/>
            <w:webHidden/>
          </w:rPr>
          <w:fldChar w:fldCharType="separate"/>
        </w:r>
        <w:r w:rsidR="002D4B2D" w:rsidRPr="006E7A46">
          <w:rPr>
            <w:noProof/>
            <w:webHidden/>
          </w:rPr>
          <w:t>22</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7" w:history="1">
        <w:r w:rsidR="00E46504" w:rsidRPr="006E7A46">
          <w:rPr>
            <w:rStyle w:val="Hyperlink"/>
            <w:noProof/>
            <w:color w:val="auto"/>
          </w:rPr>
          <w:t>9.2. APA</w:t>
        </w:r>
        <w:r w:rsidR="00E46504" w:rsidRPr="006E7A46">
          <w:rPr>
            <w:noProof/>
            <w:webHidden/>
          </w:rPr>
          <w:tab/>
        </w:r>
        <w:r w:rsidRPr="006E7A46">
          <w:rPr>
            <w:noProof/>
            <w:webHidden/>
          </w:rPr>
          <w:fldChar w:fldCharType="begin"/>
        </w:r>
        <w:r w:rsidR="00E46504" w:rsidRPr="006E7A46">
          <w:rPr>
            <w:noProof/>
            <w:webHidden/>
          </w:rPr>
          <w:instrText xml:space="preserve"> PAGEREF _Toc378059847 \h </w:instrText>
        </w:r>
        <w:r w:rsidRPr="006E7A46">
          <w:rPr>
            <w:noProof/>
            <w:webHidden/>
          </w:rPr>
        </w:r>
        <w:r w:rsidRPr="006E7A46">
          <w:rPr>
            <w:noProof/>
            <w:webHidden/>
          </w:rPr>
          <w:fldChar w:fldCharType="separate"/>
        </w:r>
        <w:r w:rsidR="002D4B2D" w:rsidRPr="006E7A46">
          <w:rPr>
            <w:noProof/>
            <w:webHidden/>
          </w:rPr>
          <w:t>23</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48" w:history="1">
        <w:r w:rsidR="00E46504" w:rsidRPr="006E7A46">
          <w:rPr>
            <w:rStyle w:val="Hyperlink"/>
            <w:noProof/>
            <w:color w:val="auto"/>
            <w:lang w:val="ro-RO"/>
          </w:rPr>
          <w:t>9.3. SOL</w:t>
        </w:r>
        <w:r w:rsidR="00E46504" w:rsidRPr="006E7A46">
          <w:rPr>
            <w:noProof/>
            <w:webHidden/>
          </w:rPr>
          <w:tab/>
        </w:r>
        <w:r w:rsidRPr="006E7A46">
          <w:rPr>
            <w:noProof/>
            <w:webHidden/>
          </w:rPr>
          <w:fldChar w:fldCharType="begin"/>
        </w:r>
        <w:r w:rsidR="00E46504" w:rsidRPr="006E7A46">
          <w:rPr>
            <w:noProof/>
            <w:webHidden/>
          </w:rPr>
          <w:instrText xml:space="preserve"> PAGEREF _Toc378059848 \h </w:instrText>
        </w:r>
        <w:r w:rsidRPr="006E7A46">
          <w:rPr>
            <w:noProof/>
            <w:webHidden/>
          </w:rPr>
        </w:r>
        <w:r w:rsidRPr="006E7A46">
          <w:rPr>
            <w:noProof/>
            <w:webHidden/>
          </w:rPr>
          <w:fldChar w:fldCharType="separate"/>
        </w:r>
        <w:r w:rsidR="002D4B2D" w:rsidRPr="006E7A46">
          <w:rPr>
            <w:noProof/>
            <w:webHidden/>
          </w:rPr>
          <w:t>23</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49" w:history="1">
        <w:r w:rsidR="00E46504" w:rsidRPr="006E7A46">
          <w:rPr>
            <w:rStyle w:val="Hyperlink"/>
            <w:noProof/>
            <w:color w:val="auto"/>
          </w:rPr>
          <w:t>10. CONCENTRATII DE POLUANTI ADMISE LA EVACUAREA IN MEDIUL INCONJURATOR</w:t>
        </w:r>
        <w:r w:rsidR="00E46504" w:rsidRPr="006E7A46">
          <w:rPr>
            <w:noProof/>
            <w:webHidden/>
          </w:rPr>
          <w:tab/>
        </w:r>
        <w:r w:rsidRPr="006E7A46">
          <w:rPr>
            <w:noProof/>
            <w:webHidden/>
          </w:rPr>
          <w:fldChar w:fldCharType="begin"/>
        </w:r>
        <w:r w:rsidR="00E46504" w:rsidRPr="006E7A46">
          <w:rPr>
            <w:noProof/>
            <w:webHidden/>
          </w:rPr>
          <w:instrText xml:space="preserve"> PAGEREF _Toc378059849 \h </w:instrText>
        </w:r>
        <w:r w:rsidRPr="006E7A46">
          <w:rPr>
            <w:noProof/>
            <w:webHidden/>
          </w:rPr>
        </w:r>
        <w:r w:rsidRPr="006E7A46">
          <w:rPr>
            <w:noProof/>
            <w:webHidden/>
          </w:rPr>
          <w:fldChar w:fldCharType="separate"/>
        </w:r>
        <w:r w:rsidR="002D4B2D" w:rsidRPr="006E7A46">
          <w:rPr>
            <w:noProof/>
            <w:webHidden/>
          </w:rPr>
          <w:t>23</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50" w:history="1">
        <w:r w:rsidR="00E46504" w:rsidRPr="006E7A46">
          <w:rPr>
            <w:rStyle w:val="Hyperlink"/>
            <w:noProof/>
            <w:color w:val="auto"/>
          </w:rPr>
          <w:t>10.1. AER</w:t>
        </w:r>
        <w:r w:rsidR="00E46504" w:rsidRPr="006E7A46">
          <w:rPr>
            <w:noProof/>
            <w:webHidden/>
          </w:rPr>
          <w:tab/>
        </w:r>
        <w:r w:rsidRPr="006E7A46">
          <w:rPr>
            <w:noProof/>
            <w:webHidden/>
          </w:rPr>
          <w:fldChar w:fldCharType="begin"/>
        </w:r>
        <w:r w:rsidR="00E46504" w:rsidRPr="006E7A46">
          <w:rPr>
            <w:noProof/>
            <w:webHidden/>
          </w:rPr>
          <w:instrText xml:space="preserve"> PAGEREF _Toc378059850 \h </w:instrText>
        </w:r>
        <w:r w:rsidRPr="006E7A46">
          <w:rPr>
            <w:noProof/>
            <w:webHidden/>
          </w:rPr>
        </w:r>
        <w:r w:rsidRPr="006E7A46">
          <w:rPr>
            <w:noProof/>
            <w:webHidden/>
          </w:rPr>
          <w:fldChar w:fldCharType="separate"/>
        </w:r>
        <w:r w:rsidR="002D4B2D" w:rsidRPr="006E7A46">
          <w:rPr>
            <w:noProof/>
            <w:webHidden/>
          </w:rPr>
          <w:t>23</w:t>
        </w:r>
        <w:r w:rsidRPr="006E7A46">
          <w:rPr>
            <w:noProof/>
            <w:webHidden/>
          </w:rPr>
          <w:fldChar w:fldCharType="end"/>
        </w:r>
      </w:hyperlink>
    </w:p>
    <w:p w:rsidR="00E46504" w:rsidRPr="006E7A46" w:rsidRDefault="00C5202D">
      <w:pPr>
        <w:pStyle w:val="TOC3"/>
        <w:rPr>
          <w:rFonts w:ascii="Calibri" w:hAnsi="Calibri"/>
          <w:noProof/>
          <w:sz w:val="22"/>
          <w:szCs w:val="22"/>
          <w:lang w:val="en-US" w:bidi="ar-SA"/>
        </w:rPr>
      </w:pPr>
      <w:hyperlink w:anchor="_Toc378059851" w:history="1">
        <w:r w:rsidR="00E46504" w:rsidRPr="006E7A46">
          <w:rPr>
            <w:rStyle w:val="Hyperlink"/>
            <w:noProof/>
            <w:color w:val="auto"/>
          </w:rPr>
          <w:t>10.1.1.  Emisii</w:t>
        </w:r>
        <w:r w:rsidR="00E46504" w:rsidRPr="006E7A46">
          <w:rPr>
            <w:noProof/>
            <w:webHidden/>
          </w:rPr>
          <w:tab/>
        </w:r>
        <w:r w:rsidRPr="006E7A46">
          <w:rPr>
            <w:noProof/>
            <w:webHidden/>
          </w:rPr>
          <w:fldChar w:fldCharType="begin"/>
        </w:r>
        <w:r w:rsidR="00E46504" w:rsidRPr="006E7A46">
          <w:rPr>
            <w:noProof/>
            <w:webHidden/>
          </w:rPr>
          <w:instrText xml:space="preserve"> PAGEREF _Toc378059851 \h </w:instrText>
        </w:r>
        <w:r w:rsidRPr="006E7A46">
          <w:rPr>
            <w:noProof/>
            <w:webHidden/>
          </w:rPr>
        </w:r>
        <w:r w:rsidRPr="006E7A46">
          <w:rPr>
            <w:noProof/>
            <w:webHidden/>
          </w:rPr>
          <w:fldChar w:fldCharType="separate"/>
        </w:r>
        <w:r w:rsidR="002D4B2D" w:rsidRPr="006E7A46">
          <w:rPr>
            <w:noProof/>
            <w:webHidden/>
          </w:rPr>
          <w:t>23</w:t>
        </w:r>
        <w:r w:rsidRPr="006E7A46">
          <w:rPr>
            <w:noProof/>
            <w:webHidden/>
          </w:rPr>
          <w:fldChar w:fldCharType="end"/>
        </w:r>
      </w:hyperlink>
    </w:p>
    <w:p w:rsidR="00E46504" w:rsidRPr="006E7A46" w:rsidRDefault="00C5202D">
      <w:pPr>
        <w:pStyle w:val="TOC3"/>
        <w:rPr>
          <w:rFonts w:ascii="Calibri" w:hAnsi="Calibri"/>
          <w:noProof/>
          <w:sz w:val="22"/>
          <w:szCs w:val="22"/>
          <w:lang w:val="en-US" w:bidi="ar-SA"/>
        </w:rPr>
      </w:pPr>
      <w:hyperlink w:anchor="_Toc378059852" w:history="1">
        <w:r w:rsidR="00E46504" w:rsidRPr="006E7A46">
          <w:rPr>
            <w:rStyle w:val="Hyperlink"/>
            <w:noProof/>
            <w:color w:val="auto"/>
          </w:rPr>
          <w:t>10.1.2. Aer inconjurator:</w:t>
        </w:r>
        <w:r w:rsidR="00E46504" w:rsidRPr="006E7A46">
          <w:rPr>
            <w:noProof/>
            <w:webHidden/>
          </w:rPr>
          <w:tab/>
        </w:r>
        <w:r w:rsidRPr="006E7A46">
          <w:rPr>
            <w:noProof/>
            <w:webHidden/>
          </w:rPr>
          <w:fldChar w:fldCharType="begin"/>
        </w:r>
        <w:r w:rsidR="00E46504" w:rsidRPr="006E7A46">
          <w:rPr>
            <w:noProof/>
            <w:webHidden/>
          </w:rPr>
          <w:instrText xml:space="preserve"> PAGEREF _Toc378059852 \h </w:instrText>
        </w:r>
        <w:r w:rsidRPr="006E7A46">
          <w:rPr>
            <w:noProof/>
            <w:webHidden/>
          </w:rPr>
        </w:r>
        <w:r w:rsidRPr="006E7A46">
          <w:rPr>
            <w:noProof/>
            <w:webHidden/>
          </w:rPr>
          <w:fldChar w:fldCharType="separate"/>
        </w:r>
        <w:r w:rsidR="002D4B2D" w:rsidRPr="006E7A46">
          <w:rPr>
            <w:noProof/>
            <w:webHidden/>
          </w:rPr>
          <w:t>24</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53" w:history="1">
        <w:r w:rsidR="00E46504" w:rsidRPr="006E7A46">
          <w:rPr>
            <w:rStyle w:val="Hyperlink"/>
            <w:noProof/>
            <w:color w:val="auto"/>
          </w:rPr>
          <w:t>10.2. APA</w:t>
        </w:r>
        <w:r w:rsidR="00E46504" w:rsidRPr="006E7A46">
          <w:rPr>
            <w:noProof/>
            <w:webHidden/>
          </w:rPr>
          <w:tab/>
        </w:r>
        <w:r w:rsidRPr="006E7A46">
          <w:rPr>
            <w:noProof/>
            <w:webHidden/>
          </w:rPr>
          <w:fldChar w:fldCharType="begin"/>
        </w:r>
        <w:r w:rsidR="00E46504" w:rsidRPr="006E7A46">
          <w:rPr>
            <w:noProof/>
            <w:webHidden/>
          </w:rPr>
          <w:instrText xml:space="preserve"> PAGEREF _Toc378059853 \h </w:instrText>
        </w:r>
        <w:r w:rsidRPr="006E7A46">
          <w:rPr>
            <w:noProof/>
            <w:webHidden/>
          </w:rPr>
        </w:r>
        <w:r w:rsidRPr="006E7A46">
          <w:rPr>
            <w:noProof/>
            <w:webHidden/>
          </w:rPr>
          <w:fldChar w:fldCharType="separate"/>
        </w:r>
        <w:r w:rsidR="002D4B2D" w:rsidRPr="006E7A46">
          <w:rPr>
            <w:noProof/>
            <w:webHidden/>
          </w:rPr>
          <w:t>24</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54" w:history="1">
        <w:r w:rsidR="00E46504" w:rsidRPr="006E7A46">
          <w:rPr>
            <w:rStyle w:val="Hyperlink"/>
            <w:noProof/>
            <w:color w:val="auto"/>
          </w:rPr>
          <w:t>10.3. APE SUBTERANE</w:t>
        </w:r>
        <w:r w:rsidR="00E46504" w:rsidRPr="006E7A46">
          <w:rPr>
            <w:noProof/>
            <w:webHidden/>
          </w:rPr>
          <w:tab/>
        </w:r>
        <w:r w:rsidRPr="006E7A46">
          <w:rPr>
            <w:noProof/>
            <w:webHidden/>
          </w:rPr>
          <w:fldChar w:fldCharType="begin"/>
        </w:r>
        <w:r w:rsidR="00E46504" w:rsidRPr="006E7A46">
          <w:rPr>
            <w:noProof/>
            <w:webHidden/>
          </w:rPr>
          <w:instrText xml:space="preserve"> PAGEREF _Toc378059854 \h </w:instrText>
        </w:r>
        <w:r w:rsidRPr="006E7A46">
          <w:rPr>
            <w:noProof/>
            <w:webHidden/>
          </w:rPr>
        </w:r>
        <w:r w:rsidRPr="006E7A46">
          <w:rPr>
            <w:noProof/>
            <w:webHidden/>
          </w:rPr>
          <w:fldChar w:fldCharType="separate"/>
        </w:r>
        <w:r w:rsidR="002D4B2D" w:rsidRPr="006E7A46">
          <w:rPr>
            <w:noProof/>
            <w:webHidden/>
          </w:rPr>
          <w:t>25</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55" w:history="1">
        <w:r w:rsidR="00E46504" w:rsidRPr="006E7A46">
          <w:rPr>
            <w:rStyle w:val="Hyperlink"/>
            <w:noProof/>
            <w:color w:val="auto"/>
          </w:rPr>
          <w:t>10.4. SOL</w:t>
        </w:r>
        <w:r w:rsidR="00E46504" w:rsidRPr="006E7A46">
          <w:rPr>
            <w:noProof/>
            <w:webHidden/>
          </w:rPr>
          <w:tab/>
        </w:r>
        <w:r w:rsidRPr="006E7A46">
          <w:rPr>
            <w:noProof/>
            <w:webHidden/>
          </w:rPr>
          <w:fldChar w:fldCharType="begin"/>
        </w:r>
        <w:r w:rsidR="00E46504" w:rsidRPr="006E7A46">
          <w:rPr>
            <w:noProof/>
            <w:webHidden/>
          </w:rPr>
          <w:instrText xml:space="preserve"> PAGEREF _Toc378059855 \h </w:instrText>
        </w:r>
        <w:r w:rsidRPr="006E7A46">
          <w:rPr>
            <w:noProof/>
            <w:webHidden/>
          </w:rPr>
        </w:r>
        <w:r w:rsidRPr="006E7A46">
          <w:rPr>
            <w:noProof/>
            <w:webHidden/>
          </w:rPr>
          <w:fldChar w:fldCharType="separate"/>
        </w:r>
        <w:r w:rsidR="002D4B2D" w:rsidRPr="006E7A46">
          <w:rPr>
            <w:noProof/>
            <w:webHidden/>
          </w:rPr>
          <w:t>26</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56" w:history="1">
        <w:r w:rsidR="00E46504" w:rsidRPr="006E7A46">
          <w:rPr>
            <w:rStyle w:val="Hyperlink"/>
            <w:noProof/>
            <w:color w:val="auto"/>
          </w:rPr>
          <w:t>10.5. ZGOMOT</w:t>
        </w:r>
        <w:r w:rsidR="00E46504" w:rsidRPr="006E7A46">
          <w:rPr>
            <w:noProof/>
            <w:webHidden/>
          </w:rPr>
          <w:tab/>
        </w:r>
        <w:r w:rsidRPr="006E7A46">
          <w:rPr>
            <w:noProof/>
            <w:webHidden/>
          </w:rPr>
          <w:fldChar w:fldCharType="begin"/>
        </w:r>
        <w:r w:rsidR="00E46504" w:rsidRPr="006E7A46">
          <w:rPr>
            <w:noProof/>
            <w:webHidden/>
          </w:rPr>
          <w:instrText xml:space="preserve"> PAGEREF _Toc378059856 \h </w:instrText>
        </w:r>
        <w:r w:rsidRPr="006E7A46">
          <w:rPr>
            <w:noProof/>
            <w:webHidden/>
          </w:rPr>
        </w:r>
        <w:r w:rsidRPr="006E7A46">
          <w:rPr>
            <w:noProof/>
            <w:webHidden/>
          </w:rPr>
          <w:fldChar w:fldCharType="separate"/>
        </w:r>
        <w:r w:rsidR="002D4B2D" w:rsidRPr="006E7A46">
          <w:rPr>
            <w:noProof/>
            <w:webHidden/>
          </w:rPr>
          <w:t>26</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57" w:history="1">
        <w:r w:rsidR="00E46504" w:rsidRPr="006E7A46">
          <w:rPr>
            <w:rStyle w:val="Hyperlink"/>
            <w:noProof/>
            <w:color w:val="auto"/>
          </w:rPr>
          <w:t>10.6. MIROS</w:t>
        </w:r>
        <w:r w:rsidR="00E46504" w:rsidRPr="006E7A46">
          <w:rPr>
            <w:noProof/>
            <w:webHidden/>
          </w:rPr>
          <w:tab/>
        </w:r>
        <w:r w:rsidRPr="006E7A46">
          <w:rPr>
            <w:noProof/>
            <w:webHidden/>
          </w:rPr>
          <w:fldChar w:fldCharType="begin"/>
        </w:r>
        <w:r w:rsidR="00E46504" w:rsidRPr="006E7A46">
          <w:rPr>
            <w:noProof/>
            <w:webHidden/>
          </w:rPr>
          <w:instrText xml:space="preserve"> PAGEREF _Toc378059857 \h </w:instrText>
        </w:r>
        <w:r w:rsidRPr="006E7A46">
          <w:rPr>
            <w:noProof/>
            <w:webHidden/>
          </w:rPr>
        </w:r>
        <w:r w:rsidRPr="006E7A46">
          <w:rPr>
            <w:noProof/>
            <w:webHidden/>
          </w:rPr>
          <w:fldChar w:fldCharType="separate"/>
        </w:r>
        <w:r w:rsidR="002D4B2D" w:rsidRPr="006E7A46">
          <w:rPr>
            <w:noProof/>
            <w:webHidden/>
          </w:rPr>
          <w:t>27</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58" w:history="1">
        <w:r w:rsidR="00E46504" w:rsidRPr="006E7A46">
          <w:rPr>
            <w:rStyle w:val="Hyperlink"/>
            <w:noProof/>
            <w:color w:val="auto"/>
          </w:rPr>
          <w:t>11. GESTIUNEA DESEURILOR</w:t>
        </w:r>
        <w:r w:rsidR="00E46504" w:rsidRPr="006E7A46">
          <w:rPr>
            <w:noProof/>
            <w:webHidden/>
          </w:rPr>
          <w:tab/>
        </w:r>
        <w:r w:rsidRPr="006E7A46">
          <w:rPr>
            <w:noProof/>
            <w:webHidden/>
          </w:rPr>
          <w:fldChar w:fldCharType="begin"/>
        </w:r>
        <w:r w:rsidR="00E46504" w:rsidRPr="006E7A46">
          <w:rPr>
            <w:noProof/>
            <w:webHidden/>
          </w:rPr>
          <w:instrText xml:space="preserve"> PAGEREF _Toc378059858 \h </w:instrText>
        </w:r>
        <w:r w:rsidRPr="006E7A46">
          <w:rPr>
            <w:noProof/>
            <w:webHidden/>
          </w:rPr>
        </w:r>
        <w:r w:rsidRPr="006E7A46">
          <w:rPr>
            <w:noProof/>
            <w:webHidden/>
          </w:rPr>
          <w:fldChar w:fldCharType="separate"/>
        </w:r>
        <w:r w:rsidR="002D4B2D" w:rsidRPr="006E7A46">
          <w:rPr>
            <w:noProof/>
            <w:webHidden/>
          </w:rPr>
          <w:t>27</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59" w:history="1">
        <w:r w:rsidR="00E46504" w:rsidRPr="006E7A46">
          <w:rPr>
            <w:rStyle w:val="Hyperlink"/>
            <w:noProof/>
            <w:color w:val="auto"/>
          </w:rPr>
          <w:t>12. INTERVENTIA RAPIDA/PREVENIREA SI MANAGEMENTUL SITUATIILOR DE URGENTA. SIGURANTA INSTALATIEI.</w:t>
        </w:r>
        <w:r w:rsidR="00E46504" w:rsidRPr="006E7A46">
          <w:rPr>
            <w:noProof/>
            <w:webHidden/>
          </w:rPr>
          <w:tab/>
        </w:r>
        <w:r w:rsidRPr="006E7A46">
          <w:rPr>
            <w:noProof/>
            <w:webHidden/>
          </w:rPr>
          <w:fldChar w:fldCharType="begin"/>
        </w:r>
        <w:r w:rsidR="00E46504" w:rsidRPr="006E7A46">
          <w:rPr>
            <w:noProof/>
            <w:webHidden/>
          </w:rPr>
          <w:instrText xml:space="preserve"> PAGEREF _Toc378059859 \h </w:instrText>
        </w:r>
        <w:r w:rsidRPr="006E7A46">
          <w:rPr>
            <w:noProof/>
            <w:webHidden/>
          </w:rPr>
        </w:r>
        <w:r w:rsidRPr="006E7A46">
          <w:rPr>
            <w:noProof/>
            <w:webHidden/>
          </w:rPr>
          <w:fldChar w:fldCharType="separate"/>
        </w:r>
        <w:r w:rsidR="002D4B2D" w:rsidRPr="006E7A46">
          <w:rPr>
            <w:noProof/>
            <w:webHidden/>
          </w:rPr>
          <w:t>29</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60" w:history="1">
        <w:r w:rsidR="00E46504" w:rsidRPr="006E7A46">
          <w:rPr>
            <w:rStyle w:val="Hyperlink"/>
            <w:noProof/>
            <w:color w:val="auto"/>
          </w:rPr>
          <w:t>13. MONITORIZAREA ACTIVITATII</w:t>
        </w:r>
        <w:r w:rsidR="00E46504" w:rsidRPr="006E7A46">
          <w:rPr>
            <w:noProof/>
            <w:webHidden/>
          </w:rPr>
          <w:tab/>
        </w:r>
        <w:r w:rsidRPr="006E7A46">
          <w:rPr>
            <w:noProof/>
            <w:webHidden/>
          </w:rPr>
          <w:fldChar w:fldCharType="begin"/>
        </w:r>
        <w:r w:rsidR="00E46504" w:rsidRPr="006E7A46">
          <w:rPr>
            <w:noProof/>
            <w:webHidden/>
          </w:rPr>
          <w:instrText xml:space="preserve"> PAGEREF _Toc378059860 \h </w:instrText>
        </w:r>
        <w:r w:rsidRPr="006E7A46">
          <w:rPr>
            <w:noProof/>
            <w:webHidden/>
          </w:rPr>
        </w:r>
        <w:r w:rsidRPr="006E7A46">
          <w:rPr>
            <w:noProof/>
            <w:webHidden/>
          </w:rPr>
          <w:fldChar w:fldCharType="separate"/>
        </w:r>
        <w:r w:rsidR="002D4B2D" w:rsidRPr="006E7A46">
          <w:rPr>
            <w:noProof/>
            <w:webHidden/>
          </w:rPr>
          <w:t>30</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61" w:history="1">
        <w:r w:rsidR="00E46504" w:rsidRPr="006E7A46">
          <w:rPr>
            <w:rStyle w:val="Hyperlink"/>
            <w:noProof/>
            <w:color w:val="auto"/>
          </w:rPr>
          <w:t>13.1. AER</w:t>
        </w:r>
        <w:r w:rsidR="00E46504" w:rsidRPr="006E7A46">
          <w:rPr>
            <w:noProof/>
            <w:webHidden/>
          </w:rPr>
          <w:tab/>
        </w:r>
        <w:r w:rsidRPr="006E7A46">
          <w:rPr>
            <w:noProof/>
            <w:webHidden/>
          </w:rPr>
          <w:fldChar w:fldCharType="begin"/>
        </w:r>
        <w:r w:rsidR="00E46504" w:rsidRPr="006E7A46">
          <w:rPr>
            <w:noProof/>
            <w:webHidden/>
          </w:rPr>
          <w:instrText xml:space="preserve"> PAGEREF _Toc378059861 \h </w:instrText>
        </w:r>
        <w:r w:rsidRPr="006E7A46">
          <w:rPr>
            <w:noProof/>
            <w:webHidden/>
          </w:rPr>
        </w:r>
        <w:r w:rsidRPr="006E7A46">
          <w:rPr>
            <w:noProof/>
            <w:webHidden/>
          </w:rPr>
          <w:fldChar w:fldCharType="separate"/>
        </w:r>
        <w:r w:rsidR="002D4B2D" w:rsidRPr="006E7A46">
          <w:rPr>
            <w:noProof/>
            <w:webHidden/>
          </w:rPr>
          <w:t>31</w:t>
        </w:r>
        <w:r w:rsidRPr="006E7A46">
          <w:rPr>
            <w:noProof/>
            <w:webHidden/>
          </w:rPr>
          <w:fldChar w:fldCharType="end"/>
        </w:r>
      </w:hyperlink>
    </w:p>
    <w:p w:rsidR="00E46504" w:rsidRPr="006E7A46" w:rsidRDefault="00C5202D">
      <w:pPr>
        <w:pStyle w:val="TOC3"/>
        <w:rPr>
          <w:rFonts w:ascii="Calibri" w:hAnsi="Calibri"/>
          <w:noProof/>
          <w:sz w:val="22"/>
          <w:szCs w:val="22"/>
          <w:lang w:val="en-US" w:bidi="ar-SA"/>
        </w:rPr>
      </w:pPr>
      <w:hyperlink w:anchor="_Toc378059862" w:history="1">
        <w:r w:rsidR="00E46504" w:rsidRPr="006E7A46">
          <w:rPr>
            <w:rStyle w:val="Hyperlink"/>
            <w:noProof/>
            <w:color w:val="auto"/>
          </w:rPr>
          <w:t>13.1.1. Emisii</w:t>
        </w:r>
        <w:r w:rsidR="00E46504" w:rsidRPr="006E7A46">
          <w:rPr>
            <w:noProof/>
            <w:webHidden/>
          </w:rPr>
          <w:tab/>
        </w:r>
        <w:r w:rsidRPr="006E7A46">
          <w:rPr>
            <w:noProof/>
            <w:webHidden/>
          </w:rPr>
          <w:fldChar w:fldCharType="begin"/>
        </w:r>
        <w:r w:rsidR="00E46504" w:rsidRPr="006E7A46">
          <w:rPr>
            <w:noProof/>
            <w:webHidden/>
          </w:rPr>
          <w:instrText xml:space="preserve"> PAGEREF _Toc378059862 \h </w:instrText>
        </w:r>
        <w:r w:rsidRPr="006E7A46">
          <w:rPr>
            <w:noProof/>
            <w:webHidden/>
          </w:rPr>
        </w:r>
        <w:r w:rsidRPr="006E7A46">
          <w:rPr>
            <w:noProof/>
            <w:webHidden/>
          </w:rPr>
          <w:fldChar w:fldCharType="separate"/>
        </w:r>
        <w:r w:rsidR="002D4B2D" w:rsidRPr="006E7A46">
          <w:rPr>
            <w:noProof/>
            <w:webHidden/>
          </w:rPr>
          <w:t>31</w:t>
        </w:r>
        <w:r w:rsidRPr="006E7A46">
          <w:rPr>
            <w:noProof/>
            <w:webHidden/>
          </w:rPr>
          <w:fldChar w:fldCharType="end"/>
        </w:r>
      </w:hyperlink>
    </w:p>
    <w:p w:rsidR="00E46504" w:rsidRPr="006E7A46" w:rsidRDefault="00C5202D">
      <w:pPr>
        <w:pStyle w:val="TOC3"/>
        <w:rPr>
          <w:rFonts w:ascii="Calibri" w:hAnsi="Calibri"/>
          <w:noProof/>
          <w:sz w:val="22"/>
          <w:szCs w:val="22"/>
          <w:lang w:val="en-US" w:bidi="ar-SA"/>
        </w:rPr>
      </w:pPr>
      <w:hyperlink w:anchor="_Toc378059863" w:history="1">
        <w:r w:rsidR="00E46504" w:rsidRPr="006E7A46">
          <w:rPr>
            <w:rStyle w:val="Hyperlink"/>
            <w:noProof/>
            <w:color w:val="auto"/>
            <w:lang w:val="it-IT"/>
          </w:rPr>
          <w:t>13.1.1. Imisii</w:t>
        </w:r>
        <w:r w:rsidR="00E46504" w:rsidRPr="006E7A46">
          <w:rPr>
            <w:noProof/>
            <w:webHidden/>
          </w:rPr>
          <w:tab/>
        </w:r>
        <w:r w:rsidRPr="006E7A46">
          <w:rPr>
            <w:noProof/>
            <w:webHidden/>
          </w:rPr>
          <w:fldChar w:fldCharType="begin"/>
        </w:r>
        <w:r w:rsidR="00E46504" w:rsidRPr="006E7A46">
          <w:rPr>
            <w:noProof/>
            <w:webHidden/>
          </w:rPr>
          <w:instrText xml:space="preserve"> PAGEREF _Toc378059863 \h </w:instrText>
        </w:r>
        <w:r w:rsidRPr="006E7A46">
          <w:rPr>
            <w:noProof/>
            <w:webHidden/>
          </w:rPr>
        </w:r>
        <w:r w:rsidRPr="006E7A46">
          <w:rPr>
            <w:noProof/>
            <w:webHidden/>
          </w:rPr>
          <w:fldChar w:fldCharType="separate"/>
        </w:r>
        <w:r w:rsidR="002D4B2D" w:rsidRPr="006E7A46">
          <w:rPr>
            <w:noProof/>
            <w:webHidden/>
          </w:rPr>
          <w:t>31</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64" w:history="1">
        <w:r w:rsidR="00E46504" w:rsidRPr="006E7A46">
          <w:rPr>
            <w:rStyle w:val="Hyperlink"/>
            <w:noProof/>
            <w:color w:val="auto"/>
          </w:rPr>
          <w:t>13.2. APA</w:t>
        </w:r>
        <w:r w:rsidR="00E46504" w:rsidRPr="006E7A46">
          <w:rPr>
            <w:noProof/>
            <w:webHidden/>
          </w:rPr>
          <w:tab/>
        </w:r>
        <w:r w:rsidRPr="006E7A46">
          <w:rPr>
            <w:noProof/>
            <w:webHidden/>
          </w:rPr>
          <w:fldChar w:fldCharType="begin"/>
        </w:r>
        <w:r w:rsidR="00E46504" w:rsidRPr="006E7A46">
          <w:rPr>
            <w:noProof/>
            <w:webHidden/>
          </w:rPr>
          <w:instrText xml:space="preserve"> PAGEREF _Toc378059864 \h </w:instrText>
        </w:r>
        <w:r w:rsidRPr="006E7A46">
          <w:rPr>
            <w:noProof/>
            <w:webHidden/>
          </w:rPr>
        </w:r>
        <w:r w:rsidRPr="006E7A46">
          <w:rPr>
            <w:noProof/>
            <w:webHidden/>
          </w:rPr>
          <w:fldChar w:fldCharType="separate"/>
        </w:r>
        <w:r w:rsidR="002D4B2D" w:rsidRPr="006E7A46">
          <w:rPr>
            <w:noProof/>
            <w:webHidden/>
          </w:rPr>
          <w:t>31</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65" w:history="1">
        <w:r w:rsidR="00E46504" w:rsidRPr="006E7A46">
          <w:rPr>
            <w:rStyle w:val="Hyperlink"/>
            <w:noProof/>
            <w:color w:val="auto"/>
          </w:rPr>
          <w:t>13.3. SOL</w:t>
        </w:r>
        <w:r w:rsidR="00E46504" w:rsidRPr="006E7A46">
          <w:rPr>
            <w:noProof/>
            <w:webHidden/>
          </w:rPr>
          <w:tab/>
        </w:r>
        <w:r w:rsidRPr="006E7A46">
          <w:rPr>
            <w:noProof/>
            <w:webHidden/>
          </w:rPr>
          <w:fldChar w:fldCharType="begin"/>
        </w:r>
        <w:r w:rsidR="00E46504" w:rsidRPr="006E7A46">
          <w:rPr>
            <w:noProof/>
            <w:webHidden/>
          </w:rPr>
          <w:instrText xml:space="preserve"> PAGEREF _Toc378059865 \h </w:instrText>
        </w:r>
        <w:r w:rsidRPr="006E7A46">
          <w:rPr>
            <w:noProof/>
            <w:webHidden/>
          </w:rPr>
        </w:r>
        <w:r w:rsidRPr="006E7A46">
          <w:rPr>
            <w:noProof/>
            <w:webHidden/>
          </w:rPr>
          <w:fldChar w:fldCharType="separate"/>
        </w:r>
        <w:r w:rsidR="002D4B2D" w:rsidRPr="006E7A46">
          <w:rPr>
            <w:noProof/>
            <w:webHidden/>
          </w:rPr>
          <w:t>32</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66" w:history="1">
        <w:r w:rsidR="00E46504" w:rsidRPr="006E7A46">
          <w:rPr>
            <w:rStyle w:val="Hyperlink"/>
            <w:noProof/>
            <w:color w:val="auto"/>
          </w:rPr>
          <w:t>13.4. DESEURI</w:t>
        </w:r>
        <w:r w:rsidR="00E46504" w:rsidRPr="006E7A46">
          <w:rPr>
            <w:noProof/>
            <w:webHidden/>
          </w:rPr>
          <w:tab/>
        </w:r>
        <w:r w:rsidRPr="006E7A46">
          <w:rPr>
            <w:noProof/>
            <w:webHidden/>
          </w:rPr>
          <w:fldChar w:fldCharType="begin"/>
        </w:r>
        <w:r w:rsidR="00E46504" w:rsidRPr="006E7A46">
          <w:rPr>
            <w:noProof/>
            <w:webHidden/>
          </w:rPr>
          <w:instrText xml:space="preserve"> PAGEREF _Toc378059866 \h </w:instrText>
        </w:r>
        <w:r w:rsidRPr="006E7A46">
          <w:rPr>
            <w:noProof/>
            <w:webHidden/>
          </w:rPr>
        </w:r>
        <w:r w:rsidRPr="006E7A46">
          <w:rPr>
            <w:noProof/>
            <w:webHidden/>
          </w:rPr>
          <w:fldChar w:fldCharType="separate"/>
        </w:r>
        <w:r w:rsidR="002D4B2D" w:rsidRPr="006E7A46">
          <w:rPr>
            <w:noProof/>
            <w:webHidden/>
          </w:rPr>
          <w:t>32</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67" w:history="1">
        <w:r w:rsidR="00E46504" w:rsidRPr="006E7A46">
          <w:rPr>
            <w:rStyle w:val="Hyperlink"/>
            <w:noProof/>
            <w:color w:val="auto"/>
          </w:rPr>
          <w:t>13.5. ZGOMOT</w:t>
        </w:r>
        <w:r w:rsidR="00E46504" w:rsidRPr="006E7A46">
          <w:rPr>
            <w:noProof/>
            <w:webHidden/>
          </w:rPr>
          <w:tab/>
        </w:r>
        <w:r w:rsidRPr="006E7A46">
          <w:rPr>
            <w:noProof/>
            <w:webHidden/>
          </w:rPr>
          <w:fldChar w:fldCharType="begin"/>
        </w:r>
        <w:r w:rsidR="00E46504" w:rsidRPr="006E7A46">
          <w:rPr>
            <w:noProof/>
            <w:webHidden/>
          </w:rPr>
          <w:instrText xml:space="preserve"> PAGEREF _Toc378059867 \h </w:instrText>
        </w:r>
        <w:r w:rsidRPr="006E7A46">
          <w:rPr>
            <w:noProof/>
            <w:webHidden/>
          </w:rPr>
        </w:r>
        <w:r w:rsidRPr="006E7A46">
          <w:rPr>
            <w:noProof/>
            <w:webHidden/>
          </w:rPr>
          <w:fldChar w:fldCharType="separate"/>
        </w:r>
        <w:r w:rsidR="002D4B2D" w:rsidRPr="006E7A46">
          <w:rPr>
            <w:noProof/>
            <w:webHidden/>
          </w:rPr>
          <w:t>34</w:t>
        </w:r>
        <w:r w:rsidRPr="006E7A46">
          <w:rPr>
            <w:noProof/>
            <w:webHidden/>
          </w:rPr>
          <w:fldChar w:fldCharType="end"/>
        </w:r>
      </w:hyperlink>
    </w:p>
    <w:p w:rsidR="00E46504" w:rsidRPr="006E7A46" w:rsidRDefault="00C5202D">
      <w:pPr>
        <w:pStyle w:val="TOC2"/>
        <w:tabs>
          <w:tab w:val="right" w:leader="dot" w:pos="9665"/>
        </w:tabs>
        <w:rPr>
          <w:rFonts w:ascii="Calibri" w:hAnsi="Calibri"/>
          <w:noProof/>
          <w:sz w:val="22"/>
          <w:lang w:bidi="ar-SA"/>
        </w:rPr>
      </w:pPr>
      <w:hyperlink w:anchor="_Toc378059868" w:history="1">
        <w:r w:rsidR="00E46504" w:rsidRPr="006E7A46">
          <w:rPr>
            <w:rStyle w:val="Hyperlink"/>
            <w:noProof/>
            <w:color w:val="auto"/>
          </w:rPr>
          <w:t>13.6. MIROSURI</w:t>
        </w:r>
        <w:r w:rsidR="00E46504" w:rsidRPr="006E7A46">
          <w:rPr>
            <w:noProof/>
            <w:webHidden/>
          </w:rPr>
          <w:tab/>
        </w:r>
        <w:r w:rsidRPr="006E7A46">
          <w:rPr>
            <w:noProof/>
            <w:webHidden/>
          </w:rPr>
          <w:fldChar w:fldCharType="begin"/>
        </w:r>
        <w:r w:rsidR="00E46504" w:rsidRPr="006E7A46">
          <w:rPr>
            <w:noProof/>
            <w:webHidden/>
          </w:rPr>
          <w:instrText xml:space="preserve"> PAGEREF _Toc378059868 \h </w:instrText>
        </w:r>
        <w:r w:rsidRPr="006E7A46">
          <w:rPr>
            <w:noProof/>
            <w:webHidden/>
          </w:rPr>
        </w:r>
        <w:r w:rsidRPr="006E7A46">
          <w:rPr>
            <w:noProof/>
            <w:webHidden/>
          </w:rPr>
          <w:fldChar w:fldCharType="separate"/>
        </w:r>
        <w:r w:rsidR="002D4B2D" w:rsidRPr="006E7A46">
          <w:rPr>
            <w:noProof/>
            <w:webHidden/>
          </w:rPr>
          <w:t>34</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69" w:history="1">
        <w:r w:rsidR="00E46504" w:rsidRPr="006E7A46">
          <w:rPr>
            <w:rStyle w:val="Hyperlink"/>
            <w:noProof/>
            <w:color w:val="auto"/>
          </w:rPr>
          <w:t>13.7. REGISTRUL EUROPEAN AL POLUANŢILOR EMIŞI SI TRANSFERAŢI (E-PRTR)</w:t>
        </w:r>
        <w:r w:rsidR="00E46504" w:rsidRPr="006E7A46">
          <w:rPr>
            <w:noProof/>
            <w:webHidden/>
          </w:rPr>
          <w:tab/>
        </w:r>
        <w:r w:rsidRPr="006E7A46">
          <w:rPr>
            <w:noProof/>
            <w:webHidden/>
          </w:rPr>
          <w:fldChar w:fldCharType="begin"/>
        </w:r>
        <w:r w:rsidR="00E46504" w:rsidRPr="006E7A46">
          <w:rPr>
            <w:noProof/>
            <w:webHidden/>
          </w:rPr>
          <w:instrText xml:space="preserve"> PAGEREF _Toc378059869 \h </w:instrText>
        </w:r>
        <w:r w:rsidRPr="006E7A46">
          <w:rPr>
            <w:noProof/>
            <w:webHidden/>
          </w:rPr>
        </w:r>
        <w:r w:rsidRPr="006E7A46">
          <w:rPr>
            <w:noProof/>
            <w:webHidden/>
          </w:rPr>
          <w:fldChar w:fldCharType="separate"/>
        </w:r>
        <w:r w:rsidR="002D4B2D" w:rsidRPr="006E7A46">
          <w:rPr>
            <w:noProof/>
            <w:webHidden/>
          </w:rPr>
          <w:t>34</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70" w:history="1">
        <w:r w:rsidR="00E46504" w:rsidRPr="006E7A46">
          <w:rPr>
            <w:rStyle w:val="Hyperlink"/>
            <w:noProof/>
            <w:color w:val="auto"/>
          </w:rPr>
          <w:t>13.8. ALTE OBLIGATII PRIVIND MONITORIZAREA</w:t>
        </w:r>
        <w:r w:rsidR="00E46504" w:rsidRPr="006E7A46">
          <w:rPr>
            <w:noProof/>
            <w:webHidden/>
          </w:rPr>
          <w:tab/>
        </w:r>
        <w:r w:rsidRPr="006E7A46">
          <w:rPr>
            <w:noProof/>
            <w:webHidden/>
          </w:rPr>
          <w:fldChar w:fldCharType="begin"/>
        </w:r>
        <w:r w:rsidR="00E46504" w:rsidRPr="006E7A46">
          <w:rPr>
            <w:noProof/>
            <w:webHidden/>
          </w:rPr>
          <w:instrText xml:space="preserve"> PAGEREF _Toc378059870 \h </w:instrText>
        </w:r>
        <w:r w:rsidRPr="006E7A46">
          <w:rPr>
            <w:noProof/>
            <w:webHidden/>
          </w:rPr>
        </w:r>
        <w:r w:rsidRPr="006E7A46">
          <w:rPr>
            <w:noProof/>
            <w:webHidden/>
          </w:rPr>
          <w:fldChar w:fldCharType="separate"/>
        </w:r>
        <w:r w:rsidR="002D4B2D" w:rsidRPr="006E7A46">
          <w:rPr>
            <w:noProof/>
            <w:webHidden/>
          </w:rPr>
          <w:t>34</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71" w:history="1">
        <w:r w:rsidR="00E46504" w:rsidRPr="006E7A46">
          <w:rPr>
            <w:rStyle w:val="Hyperlink"/>
            <w:noProof/>
            <w:color w:val="auto"/>
          </w:rPr>
          <w:t>14. RAPORTARI LA UNITATEA TERITORIALA PENTRU PROTECTIA MEDIULUI SI PERIODICITATEA ACESTORA</w:t>
        </w:r>
        <w:r w:rsidR="00E46504" w:rsidRPr="006E7A46">
          <w:rPr>
            <w:noProof/>
            <w:webHidden/>
          </w:rPr>
          <w:tab/>
        </w:r>
        <w:r w:rsidRPr="006E7A46">
          <w:rPr>
            <w:noProof/>
            <w:webHidden/>
          </w:rPr>
          <w:fldChar w:fldCharType="begin"/>
        </w:r>
        <w:r w:rsidR="00E46504" w:rsidRPr="006E7A46">
          <w:rPr>
            <w:noProof/>
            <w:webHidden/>
          </w:rPr>
          <w:instrText xml:space="preserve"> PAGEREF _Toc378059871 \h </w:instrText>
        </w:r>
        <w:r w:rsidRPr="006E7A46">
          <w:rPr>
            <w:noProof/>
            <w:webHidden/>
          </w:rPr>
        </w:r>
        <w:r w:rsidRPr="006E7A46">
          <w:rPr>
            <w:noProof/>
            <w:webHidden/>
          </w:rPr>
          <w:fldChar w:fldCharType="separate"/>
        </w:r>
        <w:r w:rsidR="002D4B2D" w:rsidRPr="006E7A46">
          <w:rPr>
            <w:noProof/>
            <w:webHidden/>
          </w:rPr>
          <w:t>35</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72" w:history="1">
        <w:r w:rsidR="00E46504" w:rsidRPr="006E7A46">
          <w:rPr>
            <w:rStyle w:val="Hyperlink"/>
            <w:noProof/>
            <w:color w:val="auto"/>
          </w:rPr>
          <w:t>15. OBLIGATIILE TITULARULUI ACTIVITATII</w:t>
        </w:r>
        <w:r w:rsidR="00E46504" w:rsidRPr="006E7A46">
          <w:rPr>
            <w:noProof/>
            <w:webHidden/>
          </w:rPr>
          <w:tab/>
        </w:r>
        <w:r w:rsidRPr="006E7A46">
          <w:rPr>
            <w:noProof/>
            <w:webHidden/>
          </w:rPr>
          <w:fldChar w:fldCharType="begin"/>
        </w:r>
        <w:r w:rsidR="00E46504" w:rsidRPr="006E7A46">
          <w:rPr>
            <w:noProof/>
            <w:webHidden/>
          </w:rPr>
          <w:instrText xml:space="preserve"> PAGEREF _Toc378059872 \h </w:instrText>
        </w:r>
        <w:r w:rsidRPr="006E7A46">
          <w:rPr>
            <w:noProof/>
            <w:webHidden/>
          </w:rPr>
        </w:r>
        <w:r w:rsidRPr="006E7A46">
          <w:rPr>
            <w:noProof/>
            <w:webHidden/>
          </w:rPr>
          <w:fldChar w:fldCharType="separate"/>
        </w:r>
        <w:r w:rsidR="002D4B2D" w:rsidRPr="006E7A46">
          <w:rPr>
            <w:noProof/>
            <w:webHidden/>
          </w:rPr>
          <w:t>37</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73" w:history="1">
        <w:r w:rsidR="00E46504" w:rsidRPr="006E7A46">
          <w:rPr>
            <w:rStyle w:val="Hyperlink"/>
            <w:noProof/>
            <w:color w:val="auto"/>
          </w:rPr>
          <w:t>16. MANAGEMENTUL ÎNCHIDERII INSTALATIEI</w:t>
        </w:r>
        <w:r w:rsidR="00E46504" w:rsidRPr="006E7A46">
          <w:rPr>
            <w:noProof/>
            <w:webHidden/>
          </w:rPr>
          <w:tab/>
        </w:r>
        <w:r w:rsidRPr="006E7A46">
          <w:rPr>
            <w:noProof/>
            <w:webHidden/>
          </w:rPr>
          <w:fldChar w:fldCharType="begin"/>
        </w:r>
        <w:r w:rsidR="00E46504" w:rsidRPr="006E7A46">
          <w:rPr>
            <w:noProof/>
            <w:webHidden/>
          </w:rPr>
          <w:instrText xml:space="preserve"> PAGEREF _Toc378059873 \h </w:instrText>
        </w:r>
        <w:r w:rsidRPr="006E7A46">
          <w:rPr>
            <w:noProof/>
            <w:webHidden/>
          </w:rPr>
        </w:r>
        <w:r w:rsidRPr="006E7A46">
          <w:rPr>
            <w:noProof/>
            <w:webHidden/>
          </w:rPr>
          <w:fldChar w:fldCharType="separate"/>
        </w:r>
        <w:r w:rsidR="002D4B2D" w:rsidRPr="006E7A46">
          <w:rPr>
            <w:noProof/>
            <w:webHidden/>
          </w:rPr>
          <w:t>38</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74" w:history="1">
        <w:r w:rsidR="00E46504" w:rsidRPr="006E7A46">
          <w:rPr>
            <w:rStyle w:val="Hyperlink"/>
            <w:noProof/>
            <w:color w:val="auto"/>
          </w:rPr>
          <w:t>17. VALABILITATE</w:t>
        </w:r>
        <w:r w:rsidR="00E46504" w:rsidRPr="006E7A46">
          <w:rPr>
            <w:noProof/>
            <w:webHidden/>
          </w:rPr>
          <w:tab/>
        </w:r>
        <w:r w:rsidRPr="006E7A46">
          <w:rPr>
            <w:noProof/>
            <w:webHidden/>
          </w:rPr>
          <w:fldChar w:fldCharType="begin"/>
        </w:r>
        <w:r w:rsidR="00E46504" w:rsidRPr="006E7A46">
          <w:rPr>
            <w:noProof/>
            <w:webHidden/>
          </w:rPr>
          <w:instrText xml:space="preserve"> PAGEREF _Toc378059874 \h </w:instrText>
        </w:r>
        <w:r w:rsidRPr="006E7A46">
          <w:rPr>
            <w:noProof/>
            <w:webHidden/>
          </w:rPr>
        </w:r>
        <w:r w:rsidRPr="006E7A46">
          <w:rPr>
            <w:noProof/>
            <w:webHidden/>
          </w:rPr>
          <w:fldChar w:fldCharType="separate"/>
        </w:r>
        <w:r w:rsidR="002D4B2D" w:rsidRPr="006E7A46">
          <w:rPr>
            <w:noProof/>
            <w:webHidden/>
          </w:rPr>
          <w:t>39</w:t>
        </w:r>
        <w:r w:rsidRPr="006E7A46">
          <w:rPr>
            <w:noProof/>
            <w:webHidden/>
          </w:rPr>
          <w:fldChar w:fldCharType="end"/>
        </w:r>
      </w:hyperlink>
    </w:p>
    <w:p w:rsidR="00E46504" w:rsidRPr="006E7A46" w:rsidRDefault="00C5202D">
      <w:pPr>
        <w:pStyle w:val="TOC1"/>
        <w:tabs>
          <w:tab w:val="right" w:leader="dot" w:pos="9665"/>
        </w:tabs>
        <w:rPr>
          <w:rFonts w:ascii="Calibri" w:hAnsi="Calibri"/>
          <w:noProof/>
          <w:sz w:val="22"/>
          <w:lang w:bidi="ar-SA"/>
        </w:rPr>
      </w:pPr>
      <w:hyperlink w:anchor="_Toc378059875" w:history="1">
        <w:r w:rsidR="00E46504" w:rsidRPr="006E7A46">
          <w:rPr>
            <w:rStyle w:val="Hyperlink"/>
            <w:noProof/>
            <w:color w:val="auto"/>
          </w:rPr>
          <w:t>18. GLOSAR DE TERMENI</w:t>
        </w:r>
        <w:r w:rsidR="00E46504" w:rsidRPr="006E7A46">
          <w:rPr>
            <w:noProof/>
            <w:webHidden/>
          </w:rPr>
          <w:tab/>
        </w:r>
        <w:r w:rsidRPr="006E7A46">
          <w:rPr>
            <w:noProof/>
            <w:webHidden/>
          </w:rPr>
          <w:fldChar w:fldCharType="begin"/>
        </w:r>
        <w:r w:rsidR="00E46504" w:rsidRPr="006E7A46">
          <w:rPr>
            <w:noProof/>
            <w:webHidden/>
          </w:rPr>
          <w:instrText xml:space="preserve"> PAGEREF _Toc378059875 \h </w:instrText>
        </w:r>
        <w:r w:rsidRPr="006E7A46">
          <w:rPr>
            <w:noProof/>
            <w:webHidden/>
          </w:rPr>
        </w:r>
        <w:r w:rsidRPr="006E7A46">
          <w:rPr>
            <w:noProof/>
            <w:webHidden/>
          </w:rPr>
          <w:fldChar w:fldCharType="separate"/>
        </w:r>
        <w:r w:rsidR="002D4B2D" w:rsidRPr="006E7A46">
          <w:rPr>
            <w:noProof/>
            <w:webHidden/>
          </w:rPr>
          <w:t>40</w:t>
        </w:r>
        <w:r w:rsidRPr="006E7A46">
          <w:rPr>
            <w:noProof/>
            <w:webHidden/>
          </w:rPr>
          <w:fldChar w:fldCharType="end"/>
        </w:r>
      </w:hyperlink>
    </w:p>
    <w:p w:rsidR="00E46504" w:rsidRPr="006E7A46" w:rsidRDefault="00C5202D">
      <w:r w:rsidRPr="006E7A46">
        <w:fldChar w:fldCharType="end"/>
      </w:r>
    </w:p>
    <w:p w:rsidR="00E46504" w:rsidRPr="006E7A46" w:rsidRDefault="00E46504" w:rsidP="00286990"/>
    <w:p w:rsidR="00E46504" w:rsidRPr="006E7A46" w:rsidRDefault="00E46504" w:rsidP="00286990"/>
    <w:p w:rsidR="00723FB2" w:rsidRPr="006E7A46" w:rsidRDefault="00723FB2" w:rsidP="00286990">
      <w:r w:rsidRPr="006E7A46">
        <w:t>INTRODUCERE</w:t>
      </w:r>
      <w:bookmarkEnd w:id="0"/>
      <w:bookmarkEnd w:id="1"/>
      <w:bookmarkEnd w:id="2"/>
    </w:p>
    <w:p w:rsidR="00723FB2" w:rsidRPr="006E7A46" w:rsidRDefault="00723FB2" w:rsidP="00286990"/>
    <w:p w:rsidR="00723FB2" w:rsidRPr="006E7A46" w:rsidRDefault="00723FB2" w:rsidP="00286990">
      <w:r w:rsidRPr="006E7A46">
        <w:t>Autorizaţia include condiţiile pentru:</w:t>
      </w:r>
    </w:p>
    <w:p w:rsidR="00723FB2" w:rsidRPr="006E7A46" w:rsidRDefault="00723FB2" w:rsidP="008E7DE7">
      <w:pPr>
        <w:numPr>
          <w:ilvl w:val="0"/>
          <w:numId w:val="1"/>
        </w:numPr>
      </w:pPr>
      <w:r w:rsidRPr="006E7A46">
        <w:t>Luarea  tuturor masurilor de prevenire eficienta a  poluării, in special prin recurgerea la cele mai bune tehnici disponibile;</w:t>
      </w:r>
    </w:p>
    <w:p w:rsidR="00723FB2" w:rsidRPr="006E7A46" w:rsidRDefault="00723FB2" w:rsidP="008E7DE7">
      <w:pPr>
        <w:numPr>
          <w:ilvl w:val="0"/>
          <w:numId w:val="1"/>
        </w:numPr>
      </w:pPr>
      <w:r w:rsidRPr="006E7A46">
        <w:t>Luarea masurilor care sa asigure ca nici o poluare importanta nu va fi cauzata;</w:t>
      </w:r>
    </w:p>
    <w:p w:rsidR="00723FB2" w:rsidRPr="006E7A46" w:rsidRDefault="00723FB2" w:rsidP="008E7DE7">
      <w:pPr>
        <w:numPr>
          <w:ilvl w:val="0"/>
          <w:numId w:val="1"/>
        </w:numPr>
      </w:pPr>
      <w:r w:rsidRPr="006E7A46">
        <w:t>Evitarea producerii de deşeuri si, in cazul in care aceasta nu poate fi evitata, valorificarea lor, iar in caz de  imposibililtate tehnica si economica, luarea masurilor pentru neutralizarea si eliminarea acestora, evitându-se sau reducându-se impactul asupra mediului;</w:t>
      </w:r>
    </w:p>
    <w:p w:rsidR="00723FB2" w:rsidRPr="006E7A46" w:rsidRDefault="00723FB2" w:rsidP="008E7DE7">
      <w:pPr>
        <w:numPr>
          <w:ilvl w:val="0"/>
          <w:numId w:val="1"/>
        </w:numPr>
      </w:pPr>
      <w:r w:rsidRPr="006E7A46">
        <w:t>Utilizarea eficienta a energiei;</w:t>
      </w:r>
    </w:p>
    <w:p w:rsidR="00723FB2" w:rsidRPr="006E7A46" w:rsidRDefault="00723FB2" w:rsidP="008E7DE7">
      <w:pPr>
        <w:numPr>
          <w:ilvl w:val="0"/>
          <w:numId w:val="1"/>
        </w:numPr>
      </w:pPr>
      <w:r w:rsidRPr="006E7A46">
        <w:t>Luarea  masurilor necesare pentru  prevenirea accidentelor si  limitarea consecinţelor acestora;</w:t>
      </w:r>
    </w:p>
    <w:p w:rsidR="00723FB2" w:rsidRPr="006E7A46" w:rsidRDefault="00723FB2" w:rsidP="008E7DE7">
      <w:pPr>
        <w:numPr>
          <w:ilvl w:val="0"/>
          <w:numId w:val="1"/>
        </w:numPr>
      </w:pPr>
      <w:r w:rsidRPr="006E7A46">
        <w:t>Luarea masurilor necesare, in cazul incetarii definitive a activitatilor, pentru evitarea</w:t>
      </w:r>
      <w:r w:rsidRPr="006E7A46">
        <w:rPr>
          <w:lang w:val="fr-FR"/>
        </w:rPr>
        <w:t xml:space="preserve"> oricarui risc de poluare si pentru aducerea amplasamentului si a zonelor afectate </w:t>
      </w:r>
      <w:r w:rsidRPr="006E7A46">
        <w:t>intr-o stare care sa permita reutilizarea acestora.</w:t>
      </w:r>
    </w:p>
    <w:p w:rsidR="00723FB2" w:rsidRPr="006E7A46" w:rsidRDefault="00723FB2" w:rsidP="00286990">
      <w:pPr>
        <w:rPr>
          <w:lang w:val="fr-FR"/>
        </w:rPr>
      </w:pPr>
      <w:r w:rsidRPr="006E7A46">
        <w:rPr>
          <w:lang w:val="fr-FR"/>
        </w:rPr>
        <w:t>Sunt respectate principiile BAT.</w:t>
      </w:r>
    </w:p>
    <w:p w:rsidR="00723FB2" w:rsidRPr="006E7A46" w:rsidRDefault="00723FB2" w:rsidP="00286990">
      <w:r w:rsidRPr="006E7A46">
        <w:rPr>
          <w:lang w:val="fr-FR"/>
        </w:rPr>
        <w:t xml:space="preserve">Autorizaţia include valori limita de emisie pentru poluanţii rezultaţi de pe amplasament, care </w:t>
      </w:r>
      <w:r w:rsidRPr="006E7A46">
        <w:t>respectã prevederile Anexei 3 a OUG nr.152/2005 privind prevenirea, reducerea si controlul integrat al poluării aprobata prin Legea nr.</w:t>
      </w:r>
      <w:r w:rsidR="005246FE" w:rsidRPr="006E7A46">
        <w:t xml:space="preserve"> </w:t>
      </w:r>
      <w:r w:rsidRPr="006E7A46">
        <w:t>84/2006 şi ia in considerare natura lor şi potenţialul transferării poluării dintr-un mediu in altul.</w:t>
      </w:r>
    </w:p>
    <w:p w:rsidR="00723FB2" w:rsidRPr="006E7A46" w:rsidRDefault="00723FB2" w:rsidP="00286990">
      <w:pPr>
        <w:rPr>
          <w:b/>
          <w:bCs/>
          <w:lang w:val="it-IT"/>
        </w:rPr>
      </w:pPr>
      <w:r w:rsidRPr="006E7A46">
        <w:t xml:space="preserve">Autorizaţia integrată de mediu conţine: cerinţele de monitorizare adecvate emisiilor care </w:t>
      </w:r>
      <w:r w:rsidRPr="006E7A46">
        <w:rPr>
          <w:lang w:val="fr-FR"/>
        </w:rPr>
        <w:t>rezultã de pe amplasament, metodologia specifică şi frecvenţa de măsurare a acestora, procedura de evaluare şi obligaţia de a furniza autorităţii competente datele solicitate de aceasta pentru verificarea conformării cu autorizaţia.</w:t>
      </w:r>
    </w:p>
    <w:p w:rsidR="00723FB2" w:rsidRPr="006E7A46" w:rsidRDefault="00723FB2" w:rsidP="00286990">
      <w:pPr>
        <w:rPr>
          <w:i/>
          <w:iCs/>
          <w:lang w:val="it-IT"/>
        </w:rPr>
      </w:pPr>
    </w:p>
    <w:p w:rsidR="00723FB2" w:rsidRPr="006E7A46" w:rsidRDefault="00723FB2" w:rsidP="00E46504">
      <w:pPr>
        <w:pStyle w:val="Heading1"/>
      </w:pPr>
      <w:bookmarkStart w:id="3" w:name="_Toc378058503"/>
      <w:bookmarkStart w:id="4" w:name="_Toc378058869"/>
      <w:bookmarkStart w:id="5" w:name="_Toc378059175"/>
      <w:bookmarkStart w:id="6" w:name="_Toc378059832"/>
      <w:r w:rsidRPr="006E7A46">
        <w:t>1. DATE DE IDENTIFICARE A TITULARULUI ACTIVITATII</w:t>
      </w:r>
      <w:bookmarkEnd w:id="3"/>
      <w:bookmarkEnd w:id="4"/>
      <w:bookmarkEnd w:id="5"/>
      <w:bookmarkEnd w:id="6"/>
    </w:p>
    <w:p w:rsidR="00723FB2" w:rsidRPr="006E7A46" w:rsidRDefault="00723FB2" w:rsidP="00286990">
      <w:pPr>
        <w:rPr>
          <w:b/>
          <w:bCs/>
          <w:lang w:val="en-GB"/>
        </w:rPr>
      </w:pPr>
    </w:p>
    <w:p w:rsidR="00480EC9" w:rsidRPr="006E7A46" w:rsidRDefault="00480EC9" w:rsidP="00480EC9">
      <w:pPr>
        <w:widowControl w:val="0"/>
        <w:tabs>
          <w:tab w:val="left" w:pos="568"/>
        </w:tabs>
        <w:autoSpaceDE w:val="0"/>
        <w:autoSpaceDN w:val="0"/>
        <w:adjustRightInd w:val="0"/>
        <w:ind w:left="720" w:hanging="710"/>
        <w:rPr>
          <w:szCs w:val="24"/>
          <w:lang w:val="ro-RO"/>
        </w:rPr>
      </w:pPr>
      <w:r w:rsidRPr="006E7A46">
        <w:rPr>
          <w:b/>
          <w:szCs w:val="24"/>
          <w:lang w:val="pt-BR"/>
        </w:rPr>
        <w:t>SOCIETATEA AGRICOLĂ COMBINATUL AGROINDUSTRIAL CURTICI</w:t>
      </w:r>
      <w:r w:rsidRPr="006E7A46">
        <w:rPr>
          <w:b/>
          <w:szCs w:val="24"/>
          <w:lang w:val="ro-RO"/>
        </w:rPr>
        <w:t>,</w:t>
      </w:r>
    </w:p>
    <w:p w:rsidR="00723FB2" w:rsidRPr="006E7A46" w:rsidRDefault="00723FB2" w:rsidP="00286990">
      <w:r w:rsidRPr="006E7A46">
        <w:rPr>
          <w:b/>
          <w:bCs/>
          <w:lang w:val="it-IT"/>
        </w:rPr>
        <w:t>Adresa</w:t>
      </w:r>
      <w:r w:rsidR="00B369D8" w:rsidRPr="006E7A46">
        <w:rPr>
          <w:b/>
          <w:bCs/>
          <w:lang w:val="it-IT"/>
        </w:rPr>
        <w:t xml:space="preserve"> sediu</w:t>
      </w:r>
      <w:r w:rsidRPr="006E7A46">
        <w:rPr>
          <w:b/>
          <w:bCs/>
          <w:lang w:val="it-IT"/>
        </w:rPr>
        <w:t xml:space="preserve">: </w:t>
      </w:r>
      <w:r w:rsidR="00480EC9" w:rsidRPr="006E7A46">
        <w:rPr>
          <w:b/>
          <w:bCs/>
          <w:lang w:val="it-IT"/>
        </w:rPr>
        <w:t>Curtici, B-dul Revoluţiei nr. 33, jud. Arad</w:t>
      </w:r>
    </w:p>
    <w:p w:rsidR="00B369D8" w:rsidRPr="006E7A46" w:rsidRDefault="00B369D8" w:rsidP="00286990">
      <w:pPr>
        <w:rPr>
          <w:lang w:val="it-IT"/>
        </w:rPr>
      </w:pPr>
      <w:r w:rsidRPr="006E7A46">
        <w:rPr>
          <w:b/>
        </w:rPr>
        <w:t>Adresa punct de lucru:</w:t>
      </w:r>
      <w:r w:rsidRPr="006E7A46">
        <w:t xml:space="preserve"> </w:t>
      </w:r>
      <w:r w:rsidR="00480EC9" w:rsidRPr="006E7A46">
        <w:rPr>
          <w:b/>
          <w:bCs/>
          <w:lang w:val="it-IT"/>
        </w:rPr>
        <w:t>Comuna Macea, extravilan FN, jud. Arad</w:t>
      </w:r>
    </w:p>
    <w:p w:rsidR="00723FB2" w:rsidRPr="006E7A46" w:rsidRDefault="00723FB2" w:rsidP="00286990">
      <w:pPr>
        <w:rPr>
          <w:lang w:val="it-IT"/>
        </w:rPr>
      </w:pPr>
      <w:r w:rsidRPr="006E7A46">
        <w:rPr>
          <w:b/>
          <w:bCs/>
          <w:lang w:val="it-IT"/>
        </w:rPr>
        <w:t xml:space="preserve">telefon : </w:t>
      </w:r>
      <w:r w:rsidR="00480EC9" w:rsidRPr="006E7A46">
        <w:rPr>
          <w:b/>
          <w:bCs/>
          <w:lang w:val="it-IT"/>
        </w:rPr>
        <w:t>0257- 464511, Fax: 0257-464447</w:t>
      </w:r>
      <w:r w:rsidR="00480EC9" w:rsidRPr="006E7A46">
        <w:rPr>
          <w:rFonts w:ascii="Arial" w:hAnsi="Arial" w:cs="Arial"/>
          <w:sz w:val="26"/>
          <w:szCs w:val="26"/>
        </w:rPr>
        <w:t xml:space="preserve">  </w:t>
      </w:r>
    </w:p>
    <w:p w:rsidR="00723FB2" w:rsidRPr="006E7A46" w:rsidRDefault="00723FB2" w:rsidP="00286990">
      <w:pPr>
        <w:rPr>
          <w:lang w:val="it-IT"/>
        </w:rPr>
      </w:pPr>
      <w:r w:rsidRPr="006E7A46">
        <w:rPr>
          <w:b/>
          <w:bCs/>
          <w:lang w:val="it-IT"/>
        </w:rPr>
        <w:t xml:space="preserve">e-mail: </w:t>
      </w:r>
      <w:r w:rsidR="00480EC9" w:rsidRPr="006E7A46">
        <w:rPr>
          <w:b/>
          <w:bCs/>
          <w:lang w:val="it-IT"/>
        </w:rPr>
        <w:t>office@caicurtici.ro</w:t>
      </w:r>
    </w:p>
    <w:p w:rsidR="00723FB2" w:rsidRPr="006E7A46" w:rsidRDefault="00480EC9" w:rsidP="00286990">
      <w:pPr>
        <w:rPr>
          <w:lang w:val="ro-RO"/>
        </w:rPr>
      </w:pPr>
      <w:r w:rsidRPr="006E7A46">
        <w:rPr>
          <w:b/>
          <w:bCs/>
          <w:lang w:val="ro-RO"/>
        </w:rPr>
        <w:t>Cod de înregistrare fiscală</w:t>
      </w:r>
      <w:r w:rsidR="00723FB2" w:rsidRPr="006E7A46">
        <w:rPr>
          <w:b/>
          <w:bCs/>
          <w:lang w:val="ro-RO"/>
        </w:rPr>
        <w:t xml:space="preserve">: </w:t>
      </w:r>
      <w:r w:rsidR="007B142E" w:rsidRPr="006E7A46">
        <w:rPr>
          <w:lang w:eastAsia="ro-RO"/>
        </w:rPr>
        <w:t>RO</w:t>
      </w:r>
      <w:r w:rsidRPr="006E7A46">
        <w:rPr>
          <w:lang w:eastAsia="ro-RO"/>
        </w:rPr>
        <w:t>1714890</w:t>
      </w:r>
    </w:p>
    <w:p w:rsidR="00723FB2" w:rsidRPr="006E7A46" w:rsidRDefault="00723FB2" w:rsidP="00286990">
      <w:pPr>
        <w:rPr>
          <w:lang w:val="it-IT"/>
        </w:rPr>
      </w:pPr>
    </w:p>
    <w:p w:rsidR="00723FB2" w:rsidRPr="006E7A46" w:rsidRDefault="00723FB2" w:rsidP="00E46504">
      <w:pPr>
        <w:pStyle w:val="Heading1"/>
      </w:pPr>
      <w:bookmarkStart w:id="7" w:name="_Toc378058504"/>
      <w:bookmarkStart w:id="8" w:name="_Toc378058870"/>
      <w:bookmarkStart w:id="9" w:name="_Toc378059176"/>
      <w:bookmarkStart w:id="10" w:name="_Toc378059833"/>
      <w:r w:rsidRPr="006E7A46">
        <w:t>2. TEMEIUL LEGAL</w:t>
      </w:r>
      <w:bookmarkEnd w:id="7"/>
      <w:bookmarkEnd w:id="8"/>
      <w:bookmarkEnd w:id="9"/>
      <w:bookmarkEnd w:id="10"/>
    </w:p>
    <w:p w:rsidR="00B10C77" w:rsidRPr="006E7A46" w:rsidRDefault="00B10C77" w:rsidP="00286990">
      <w:pPr>
        <w:rPr>
          <w:b/>
          <w:bCs/>
          <w:lang w:val="it-IT"/>
        </w:rPr>
      </w:pPr>
    </w:p>
    <w:p w:rsidR="005F2A66" w:rsidRPr="006E7A46" w:rsidRDefault="00723FB2" w:rsidP="00286990">
      <w:pPr>
        <w:rPr>
          <w:lang w:val="it-IT"/>
        </w:rPr>
      </w:pPr>
      <w:r w:rsidRPr="006E7A46">
        <w:rPr>
          <w:b/>
          <w:bCs/>
          <w:lang w:val="it-IT"/>
        </w:rPr>
        <w:t xml:space="preserve">2.1. </w:t>
      </w:r>
      <w:r w:rsidRPr="006E7A46">
        <w:rPr>
          <w:lang w:val="it-IT"/>
        </w:rPr>
        <w:t xml:space="preserve">Ca urmare a </w:t>
      </w:r>
      <w:r w:rsidR="000016B8" w:rsidRPr="006E7A46">
        <w:rPr>
          <w:lang w:val="it-IT"/>
        </w:rPr>
        <w:t>solicitării</w:t>
      </w:r>
      <w:r w:rsidRPr="006E7A46">
        <w:rPr>
          <w:lang w:val="it-IT"/>
        </w:rPr>
        <w:t xml:space="preserve"> adresate de </w:t>
      </w:r>
      <w:r w:rsidR="00480EC9" w:rsidRPr="006E7A46">
        <w:rPr>
          <w:b/>
          <w:szCs w:val="24"/>
          <w:lang w:val="pt-BR"/>
        </w:rPr>
        <w:t>SOCIETATEA AGRICOLĂ COMBINATUL AGROINDUSTRIAL CURTICI</w:t>
      </w:r>
      <w:r w:rsidRPr="006E7A46">
        <w:rPr>
          <w:b/>
          <w:bCs/>
          <w:lang w:val="it-IT"/>
        </w:rPr>
        <w:t>,</w:t>
      </w:r>
      <w:r w:rsidRPr="006E7A46">
        <w:rPr>
          <w:lang w:val="it-IT"/>
        </w:rPr>
        <w:t xml:space="preserve"> cu sediul in </w:t>
      </w:r>
      <w:r w:rsidR="00480EC9" w:rsidRPr="006E7A46">
        <w:rPr>
          <w:b/>
          <w:bCs/>
          <w:lang w:val="it-IT"/>
        </w:rPr>
        <w:t>Curtici, B-dul Revoluţiei nr. 33, jud. Arad</w:t>
      </w:r>
      <w:r w:rsidRPr="006E7A46">
        <w:rPr>
          <w:lang w:val="it-IT"/>
        </w:rPr>
        <w:t>, punct de lucru extravilan</w:t>
      </w:r>
      <w:r w:rsidR="005F2A66" w:rsidRPr="006E7A46">
        <w:rPr>
          <w:lang w:val="it-IT"/>
        </w:rPr>
        <w:t>ul satului Macea,</w:t>
      </w:r>
      <w:r w:rsidRPr="006E7A46">
        <w:rPr>
          <w:lang w:val="it-IT"/>
        </w:rPr>
        <w:t xml:space="preserve"> </w:t>
      </w:r>
      <w:r w:rsidR="005F2A66" w:rsidRPr="006E7A46">
        <w:rPr>
          <w:b/>
          <w:bCs/>
          <w:lang w:val="it-IT"/>
        </w:rPr>
        <w:t>comuna Macea, FN, jud. Arad</w:t>
      </w:r>
      <w:r w:rsidR="00475EF5" w:rsidRPr="006E7A46">
        <w:rPr>
          <w:lang w:val="it-IT"/>
        </w:rPr>
        <w:t xml:space="preserve">, </w:t>
      </w:r>
      <w:r w:rsidRPr="006E7A46">
        <w:rPr>
          <w:lang w:val="it-IT"/>
        </w:rPr>
        <w:t xml:space="preserve">inregistrata la A.P.M. </w:t>
      </w:r>
      <w:r w:rsidR="007B78E2" w:rsidRPr="006E7A46">
        <w:rPr>
          <w:lang w:val="it-IT"/>
        </w:rPr>
        <w:t>Arad</w:t>
      </w:r>
      <w:r w:rsidRPr="006E7A46">
        <w:rPr>
          <w:lang w:val="it-IT"/>
        </w:rPr>
        <w:t xml:space="preserve"> cu nr.</w:t>
      </w:r>
      <w:r w:rsidR="007B78E2" w:rsidRPr="006E7A46">
        <w:rPr>
          <w:lang w:val="it-IT"/>
        </w:rPr>
        <w:t xml:space="preserve"> </w:t>
      </w:r>
      <w:r w:rsidR="005F2A66" w:rsidRPr="006E7A46">
        <w:rPr>
          <w:lang w:val="it-IT"/>
        </w:rPr>
        <w:t>12317</w:t>
      </w:r>
      <w:r w:rsidR="00347089" w:rsidRPr="006E7A46">
        <w:rPr>
          <w:lang w:val="it-IT"/>
        </w:rPr>
        <w:t>/</w:t>
      </w:r>
      <w:r w:rsidR="005F2A66" w:rsidRPr="006E7A46">
        <w:rPr>
          <w:lang w:val="it-IT"/>
        </w:rPr>
        <w:t>3294</w:t>
      </w:r>
      <w:r w:rsidR="00347089" w:rsidRPr="006E7A46">
        <w:rPr>
          <w:lang w:val="it-IT"/>
        </w:rPr>
        <w:t>/R</w:t>
      </w:r>
      <w:r w:rsidRPr="006E7A46">
        <w:rPr>
          <w:lang w:val="it-IT"/>
        </w:rPr>
        <w:t>/</w:t>
      </w:r>
      <w:r w:rsidR="005F2A66" w:rsidRPr="006E7A46">
        <w:rPr>
          <w:lang w:val="it-IT"/>
        </w:rPr>
        <w:t>16</w:t>
      </w:r>
      <w:r w:rsidRPr="006E7A46">
        <w:rPr>
          <w:lang w:val="it-IT"/>
        </w:rPr>
        <w:t>.</w:t>
      </w:r>
      <w:r w:rsidR="005F2A66" w:rsidRPr="006E7A46">
        <w:rPr>
          <w:lang w:val="it-IT"/>
        </w:rPr>
        <w:t>10</w:t>
      </w:r>
      <w:r w:rsidRPr="006E7A46">
        <w:rPr>
          <w:lang w:val="it-IT"/>
        </w:rPr>
        <w:t>.20</w:t>
      </w:r>
      <w:r w:rsidR="00347089" w:rsidRPr="006E7A46">
        <w:rPr>
          <w:lang w:val="it-IT"/>
        </w:rPr>
        <w:t>1</w:t>
      </w:r>
      <w:r w:rsidR="005F2A66" w:rsidRPr="006E7A46">
        <w:rPr>
          <w:lang w:val="it-IT"/>
        </w:rPr>
        <w:t>4</w:t>
      </w:r>
      <w:r w:rsidRPr="006E7A46">
        <w:rPr>
          <w:lang w:val="it-IT"/>
        </w:rPr>
        <w:t xml:space="preserve"> si a completarilor inregistrate </w:t>
      </w:r>
      <w:r w:rsidR="005F2A66" w:rsidRPr="006E7A46">
        <w:rPr>
          <w:lang w:val="it-IT"/>
        </w:rPr>
        <w:t>sub nr. 13675/18.11.2014</w:t>
      </w:r>
    </w:p>
    <w:p w:rsidR="005F2A66" w:rsidRPr="006E7A46" w:rsidRDefault="005F2A66" w:rsidP="005F2A66">
      <w:pPr>
        <w:widowControl w:val="0"/>
        <w:tabs>
          <w:tab w:val="left" w:pos="568"/>
        </w:tabs>
        <w:autoSpaceDE w:val="0"/>
        <w:autoSpaceDN w:val="0"/>
        <w:adjustRightInd w:val="0"/>
        <w:ind w:left="710" w:hanging="710"/>
        <w:rPr>
          <w:bCs/>
        </w:rPr>
      </w:pPr>
      <w:r w:rsidRPr="006E7A46">
        <w:rPr>
          <w:b/>
          <w:bCs/>
          <w:lang w:val="it-IT"/>
        </w:rPr>
        <w:tab/>
      </w:r>
      <w:r w:rsidRPr="006E7A46">
        <w:rPr>
          <w:bCs/>
          <w:lang w:val="it-IT"/>
        </w:rPr>
        <w:t>-</w:t>
      </w:r>
      <w:r w:rsidRPr="006E7A46">
        <w:rPr>
          <w:b/>
          <w:bCs/>
          <w:lang w:val="it-IT"/>
        </w:rPr>
        <w:t xml:space="preserve"> </w:t>
      </w:r>
      <w:r w:rsidRPr="006E7A46">
        <w:rPr>
          <w:lang w:val="it-IT"/>
        </w:rPr>
        <w:t>în baza analizarii documentatiei de sustinere a cererii de obtinere a autorizatiei integrate revizuita de mediu,</w:t>
      </w:r>
      <w:r w:rsidRPr="006E7A46">
        <w:rPr>
          <w:bCs/>
        </w:rPr>
        <w:t xml:space="preserve"> a punctelor de vedere înregistrate în cadrul sedintei colectivului de analiza tehnica;</w:t>
      </w:r>
    </w:p>
    <w:p w:rsidR="005F2A66" w:rsidRPr="006E7A46" w:rsidRDefault="005F2A66" w:rsidP="005F2A66">
      <w:pPr>
        <w:widowControl w:val="0"/>
        <w:tabs>
          <w:tab w:val="left" w:pos="568"/>
        </w:tabs>
        <w:autoSpaceDE w:val="0"/>
        <w:autoSpaceDN w:val="0"/>
        <w:adjustRightInd w:val="0"/>
        <w:rPr>
          <w:b/>
          <w:lang w:val="it-IT"/>
        </w:rPr>
      </w:pPr>
      <w:r w:rsidRPr="006E7A46">
        <w:rPr>
          <w:b/>
          <w:bCs/>
          <w:lang w:val="it-IT"/>
        </w:rPr>
        <w:tab/>
      </w:r>
      <w:r w:rsidRPr="006E7A46">
        <w:rPr>
          <w:bCs/>
          <w:lang w:val="it-IT"/>
        </w:rPr>
        <w:t>-</w:t>
      </w:r>
      <w:r w:rsidRPr="006E7A46">
        <w:rPr>
          <w:lang w:val="it-IT"/>
        </w:rPr>
        <w:t xml:space="preserve"> în baza O.U.G. nr. </w:t>
      </w:r>
      <w:r w:rsidRPr="006E7A46">
        <w:rPr>
          <w:b/>
          <w:lang w:val="it-IT"/>
        </w:rPr>
        <w:t>195/2005</w:t>
      </w:r>
      <w:r w:rsidRPr="006E7A46">
        <w:rPr>
          <w:lang w:val="it-IT"/>
        </w:rPr>
        <w:t xml:space="preserve">, aprobata prin Legea </w:t>
      </w:r>
      <w:r w:rsidRPr="006E7A46">
        <w:rPr>
          <w:b/>
          <w:lang w:val="it-IT"/>
        </w:rPr>
        <w:t>265/2006,</w:t>
      </w:r>
      <w:r w:rsidRPr="006E7A46">
        <w:rPr>
          <w:lang w:val="it-IT"/>
        </w:rPr>
        <w:t xml:space="preserve"> privind protectia mediului, cu modificarile si completarile ulterioare, </w:t>
      </w:r>
    </w:p>
    <w:p w:rsidR="005F2A66" w:rsidRPr="006E7A46" w:rsidRDefault="005F2A66" w:rsidP="005F2A66">
      <w:pPr>
        <w:widowControl w:val="0"/>
        <w:tabs>
          <w:tab w:val="left" w:pos="568"/>
        </w:tabs>
        <w:autoSpaceDE w:val="0"/>
        <w:autoSpaceDN w:val="0"/>
        <w:adjustRightInd w:val="0"/>
        <w:rPr>
          <w:rStyle w:val="Strong"/>
          <w:b w:val="0"/>
        </w:rPr>
      </w:pPr>
      <w:r w:rsidRPr="006E7A46">
        <w:rPr>
          <w:lang w:val="it-IT"/>
        </w:rPr>
        <w:tab/>
        <w:t xml:space="preserve">- în baza </w:t>
      </w:r>
      <w:r w:rsidRPr="006E7A46">
        <w:t xml:space="preserve">Ordonanţei de Urgenţă a Guvernului nr. 96/2012 </w:t>
      </w:r>
      <w:r w:rsidRPr="006E7A46">
        <w:rPr>
          <w:rStyle w:val="Strong"/>
          <w:b w:val="0"/>
        </w:rPr>
        <w:t xml:space="preserve">privind stabilirea unor măsuri de reorganizare în cadrul administraţiei publice centrale şi pentru modificarea unor acte normative, </w:t>
      </w:r>
    </w:p>
    <w:p w:rsidR="005F2A66" w:rsidRPr="006E7A46" w:rsidRDefault="005F2A66" w:rsidP="005F2A66">
      <w:pPr>
        <w:widowControl w:val="0"/>
        <w:tabs>
          <w:tab w:val="left" w:pos="568"/>
        </w:tabs>
        <w:autoSpaceDE w:val="0"/>
        <w:autoSpaceDN w:val="0"/>
        <w:adjustRightInd w:val="0"/>
      </w:pPr>
      <w:r w:rsidRPr="006E7A46">
        <w:rPr>
          <w:lang w:val="it-IT"/>
        </w:rPr>
        <w:tab/>
        <w:t>- în baza</w:t>
      </w:r>
      <w:r w:rsidRPr="006E7A46">
        <w:rPr>
          <w:rStyle w:val="Strong"/>
          <w:b w:val="0"/>
        </w:rPr>
        <w:t xml:space="preserve"> H</w:t>
      </w:r>
      <w:r w:rsidRPr="006E7A46">
        <w:t xml:space="preserve">otărârii Guvernului nr. 48/2013 </w:t>
      </w:r>
      <w:r w:rsidRPr="006E7A46">
        <w:rPr>
          <w:rStyle w:val="Strong"/>
          <w:b w:val="0"/>
        </w:rPr>
        <w:t>privind organizarea şi funcţionarea Ministerului Mediului şi Schimbărilor Climatice şi pentru modificarea unor acte normative în domeniul mediului şi schimbărilor climatice</w:t>
      </w:r>
      <w:r w:rsidRPr="006E7A46">
        <w:t xml:space="preserve">, </w:t>
      </w:r>
    </w:p>
    <w:p w:rsidR="005F2A66" w:rsidRPr="006E7A46" w:rsidRDefault="005F2A66" w:rsidP="005F2A66">
      <w:pPr>
        <w:widowControl w:val="0"/>
        <w:tabs>
          <w:tab w:val="left" w:pos="568"/>
        </w:tabs>
        <w:autoSpaceDE w:val="0"/>
        <w:autoSpaceDN w:val="0"/>
        <w:adjustRightInd w:val="0"/>
        <w:rPr>
          <w:lang w:val="it-IT"/>
        </w:rPr>
      </w:pPr>
      <w:r w:rsidRPr="006E7A46">
        <w:rPr>
          <w:lang w:val="it-IT"/>
        </w:rPr>
        <w:tab/>
        <w:t>- în baza</w:t>
      </w:r>
      <w:r w:rsidRPr="006E7A46">
        <w:t xml:space="preserve"> Hotărârii Guvernului nr. 1000/2012 privind reorganizarea şi funcţionarea Agenţiei Naţionale pentru Protecţia Mediului </w:t>
      </w:r>
      <w:r w:rsidRPr="006E7A46">
        <w:rPr>
          <w:rStyle w:val="Strong"/>
          <w:b w:val="0"/>
        </w:rPr>
        <w:t>şi a instituţiilor publice aflate în subordinea acesteia</w:t>
      </w:r>
      <w:r w:rsidRPr="006E7A46">
        <w:t xml:space="preserve"> lor</w:t>
      </w:r>
      <w:r w:rsidRPr="006E7A46">
        <w:rPr>
          <w:lang w:val="it-IT"/>
        </w:rPr>
        <w:t xml:space="preserve"> </w:t>
      </w:r>
    </w:p>
    <w:p w:rsidR="005F2A66" w:rsidRPr="006E7A46" w:rsidRDefault="005F2A66" w:rsidP="005F2A66">
      <w:pPr>
        <w:widowControl w:val="0"/>
        <w:tabs>
          <w:tab w:val="left" w:pos="568"/>
        </w:tabs>
        <w:autoSpaceDE w:val="0"/>
        <w:autoSpaceDN w:val="0"/>
        <w:adjustRightInd w:val="0"/>
        <w:rPr>
          <w:b/>
          <w:lang w:val="it-IT"/>
        </w:rPr>
      </w:pPr>
      <w:r w:rsidRPr="006E7A46">
        <w:rPr>
          <w:lang w:val="it-IT"/>
        </w:rPr>
        <w:lastRenderedPageBreak/>
        <w:tab/>
        <w:t xml:space="preserve">- în urma evaluarii conditiilor de operare si a respectarii cerintelor </w:t>
      </w:r>
      <w:r w:rsidRPr="006E7A46">
        <w:rPr>
          <w:b/>
          <w:lang w:val="it-IT"/>
        </w:rPr>
        <w:t xml:space="preserve">O.U.G. nr. 152/2005 </w:t>
      </w:r>
      <w:r w:rsidRPr="006E7A46">
        <w:rPr>
          <w:lang w:val="it-IT"/>
        </w:rPr>
        <w:t xml:space="preserve">privind prevenirea si controlul integrat al poluarii, aprobata prin </w:t>
      </w:r>
      <w:r w:rsidRPr="006E7A46">
        <w:rPr>
          <w:b/>
          <w:lang w:val="it-IT"/>
        </w:rPr>
        <w:t>Legea 84/2006</w:t>
      </w:r>
    </w:p>
    <w:p w:rsidR="005F2A66" w:rsidRPr="006E7A46" w:rsidRDefault="005F2A66" w:rsidP="005F2A66">
      <w:pPr>
        <w:widowControl w:val="0"/>
        <w:tabs>
          <w:tab w:val="left" w:pos="568"/>
        </w:tabs>
        <w:autoSpaceDE w:val="0"/>
        <w:autoSpaceDN w:val="0"/>
        <w:adjustRightInd w:val="0"/>
        <w:rPr>
          <w:b/>
          <w:lang w:val="it-IT"/>
        </w:rPr>
      </w:pPr>
      <w:r w:rsidRPr="006E7A46">
        <w:rPr>
          <w:lang w:val="it-IT"/>
        </w:rPr>
        <w:t xml:space="preserve"> </w:t>
      </w:r>
      <w:r w:rsidRPr="006E7A46">
        <w:rPr>
          <w:lang w:val="it-IT"/>
        </w:rPr>
        <w:tab/>
        <w:t xml:space="preserve">- în urma evaluarii conditiilor de operare si a respectarii cerintelor </w:t>
      </w:r>
      <w:r w:rsidRPr="006E7A46">
        <w:rPr>
          <w:b/>
          <w:lang w:val="it-IT"/>
        </w:rPr>
        <w:t xml:space="preserve">Legii nr. 278/2013 </w:t>
      </w:r>
      <w:r w:rsidRPr="006E7A46">
        <w:rPr>
          <w:lang w:val="it-IT"/>
        </w:rPr>
        <w:t xml:space="preserve">privind emisiile industriale, </w:t>
      </w:r>
    </w:p>
    <w:p w:rsidR="005F2A66" w:rsidRPr="006E7A46" w:rsidRDefault="005F2A66" w:rsidP="005F2A66">
      <w:pPr>
        <w:widowControl w:val="0"/>
        <w:tabs>
          <w:tab w:val="left" w:pos="568"/>
        </w:tabs>
        <w:autoSpaceDE w:val="0"/>
        <w:autoSpaceDN w:val="0"/>
        <w:adjustRightInd w:val="0"/>
        <w:rPr>
          <w:lang w:val="it-IT"/>
        </w:rPr>
      </w:pPr>
      <w:r w:rsidRPr="006E7A46">
        <w:rPr>
          <w:b/>
          <w:bCs/>
          <w:lang w:val="it-IT"/>
        </w:rPr>
        <w:tab/>
      </w:r>
      <w:r w:rsidRPr="006E7A46">
        <w:rPr>
          <w:lang w:val="it-IT"/>
        </w:rPr>
        <w:t xml:space="preserve">- in baza  Ordinului Ministrului nr. </w:t>
      </w:r>
      <w:r w:rsidRPr="006E7A46">
        <w:rPr>
          <w:b/>
          <w:lang w:val="it-IT"/>
        </w:rPr>
        <w:t>818/2003</w:t>
      </w:r>
      <w:r w:rsidRPr="006E7A46">
        <w:rPr>
          <w:lang w:val="it-IT"/>
        </w:rPr>
        <w:t xml:space="preserve"> privind procedura de emitere a autorizatiei integrate de mediu, modificat si completat prin Ordinul Ministrului nr. </w:t>
      </w:r>
      <w:r w:rsidRPr="006E7A46">
        <w:rPr>
          <w:b/>
          <w:lang w:val="it-IT"/>
        </w:rPr>
        <w:t xml:space="preserve">1158/2005, </w:t>
      </w:r>
      <w:r w:rsidRPr="006E7A46">
        <w:rPr>
          <w:lang w:val="it-IT"/>
        </w:rPr>
        <w:t xml:space="preserve">cu modificările şi completările ulterioare; </w:t>
      </w:r>
    </w:p>
    <w:p w:rsidR="005F2A66" w:rsidRPr="006E7A46" w:rsidRDefault="005F2A66" w:rsidP="005F2A66">
      <w:pPr>
        <w:widowControl w:val="0"/>
        <w:tabs>
          <w:tab w:val="left" w:pos="568"/>
        </w:tabs>
        <w:autoSpaceDE w:val="0"/>
        <w:autoSpaceDN w:val="0"/>
        <w:adjustRightInd w:val="0"/>
        <w:rPr>
          <w:lang w:val="it-IT"/>
        </w:rPr>
      </w:pPr>
      <w:r w:rsidRPr="006E7A46">
        <w:rPr>
          <w:lang w:val="it-IT"/>
        </w:rPr>
        <w:tab/>
        <w:t xml:space="preserve">- in baza Ordinului Ministrului nr. </w:t>
      </w:r>
      <w:r w:rsidRPr="006E7A46">
        <w:rPr>
          <w:b/>
          <w:lang w:val="it-IT"/>
        </w:rPr>
        <w:t>169/2004</w:t>
      </w:r>
      <w:r w:rsidRPr="006E7A46">
        <w:rPr>
          <w:lang w:val="it-IT"/>
        </w:rPr>
        <w:t xml:space="preserve"> pentru aprobarea prin metoda confirmarii directe a Documentelor de referinta privind cele mai bune tehnici disponibile (BREF), aprobate de Uniunea Europeana,</w:t>
      </w:r>
    </w:p>
    <w:p w:rsidR="005F2A66" w:rsidRPr="006E7A46" w:rsidRDefault="005F2A66" w:rsidP="005F2A66">
      <w:pPr>
        <w:widowControl w:val="0"/>
        <w:tabs>
          <w:tab w:val="left" w:pos="568"/>
        </w:tabs>
        <w:autoSpaceDE w:val="0"/>
        <w:autoSpaceDN w:val="0"/>
        <w:adjustRightInd w:val="0"/>
        <w:rPr>
          <w:lang w:val="it-IT"/>
        </w:rPr>
      </w:pPr>
      <w:r w:rsidRPr="006E7A46">
        <w:rPr>
          <w:lang w:val="it-IT"/>
        </w:rPr>
        <w:tab/>
        <w:t xml:space="preserve">- in baza Ordinului MAPAM nr. </w:t>
      </w:r>
      <w:r w:rsidRPr="006E7A46">
        <w:rPr>
          <w:b/>
          <w:lang w:val="it-IT"/>
        </w:rPr>
        <w:t>36/2004,</w:t>
      </w:r>
      <w:r w:rsidRPr="006E7A46">
        <w:rPr>
          <w:lang w:val="it-IT"/>
        </w:rPr>
        <w:t xml:space="preserve"> pentru aprobarea ghidului tehnic general pentru aplicarea procedurii de emitere a autorizatiei integrate de mediu</w:t>
      </w:r>
    </w:p>
    <w:p w:rsidR="006B3C46" w:rsidRPr="006E7A46" w:rsidRDefault="006B3C46" w:rsidP="006B3C46">
      <w:pPr>
        <w:autoSpaceDE w:val="0"/>
        <w:autoSpaceDN w:val="0"/>
        <w:adjustRightInd w:val="0"/>
        <w:rPr>
          <w:szCs w:val="24"/>
          <w:lang w:val="it-IT"/>
        </w:rPr>
      </w:pPr>
    </w:p>
    <w:p w:rsidR="006B3C46" w:rsidRPr="006E7A46" w:rsidRDefault="006B3C46" w:rsidP="006B3C46">
      <w:pPr>
        <w:autoSpaceDE w:val="0"/>
        <w:autoSpaceDN w:val="0"/>
        <w:adjustRightInd w:val="0"/>
        <w:rPr>
          <w:szCs w:val="24"/>
          <w:lang w:val="it-IT"/>
        </w:rPr>
      </w:pPr>
      <w:r w:rsidRPr="006E7A46">
        <w:rPr>
          <w:szCs w:val="24"/>
          <w:lang w:val="it-IT"/>
        </w:rPr>
        <w:t xml:space="preserve">Se emite: </w:t>
      </w:r>
      <w:r w:rsidRPr="006E7A46">
        <w:rPr>
          <w:b/>
          <w:szCs w:val="24"/>
          <w:lang w:val="it-IT"/>
        </w:rPr>
        <w:t>AUTORIZATIE INTEGRATA DE MEDIU</w:t>
      </w:r>
      <w:r w:rsidRPr="006E7A46">
        <w:rPr>
          <w:szCs w:val="24"/>
          <w:lang w:val="it-IT"/>
        </w:rPr>
        <w:t xml:space="preserve"> </w:t>
      </w:r>
      <w:r w:rsidRPr="006E7A46">
        <w:rPr>
          <w:b/>
          <w:szCs w:val="24"/>
          <w:lang w:val="it-IT"/>
        </w:rPr>
        <w:t>REVIZUITA</w:t>
      </w:r>
    </w:p>
    <w:p w:rsidR="006B3C46" w:rsidRPr="006E7A46" w:rsidRDefault="006B3C46" w:rsidP="006B3C46">
      <w:pPr>
        <w:autoSpaceDE w:val="0"/>
        <w:autoSpaceDN w:val="0"/>
        <w:adjustRightInd w:val="0"/>
        <w:rPr>
          <w:szCs w:val="24"/>
          <w:lang w:val="it-IT"/>
        </w:rPr>
      </w:pPr>
    </w:p>
    <w:p w:rsidR="006B3C46" w:rsidRPr="006E7A46" w:rsidRDefault="006B3C46" w:rsidP="006B3C46">
      <w:pPr>
        <w:autoSpaceDE w:val="0"/>
        <w:autoSpaceDN w:val="0"/>
        <w:adjustRightInd w:val="0"/>
        <w:rPr>
          <w:b/>
          <w:bCs/>
          <w:szCs w:val="24"/>
          <w:lang w:val="it-IT"/>
        </w:rPr>
      </w:pPr>
      <w:r w:rsidRPr="006E7A46">
        <w:rPr>
          <w:szCs w:val="24"/>
          <w:lang w:val="it-IT"/>
        </w:rPr>
        <w:t xml:space="preserve">Pentru: </w:t>
      </w:r>
      <w:r w:rsidRPr="006E7A46">
        <w:rPr>
          <w:b/>
          <w:szCs w:val="24"/>
          <w:lang w:val="pt-BR"/>
        </w:rPr>
        <w:t>SOCIETATEA AGRICOLĂ COMBINATUL AGROINDUSTRIAL CURTICI</w:t>
      </w:r>
    </w:p>
    <w:p w:rsidR="006B3C46" w:rsidRPr="006E7A46" w:rsidRDefault="006B3C46" w:rsidP="006B3C46">
      <w:pPr>
        <w:rPr>
          <w:sz w:val="8"/>
          <w:szCs w:val="8"/>
          <w:lang w:val="it-IT"/>
        </w:rPr>
      </w:pPr>
    </w:p>
    <w:p w:rsidR="006B3C46" w:rsidRPr="006E7A46" w:rsidRDefault="006B3C46" w:rsidP="005F2A66">
      <w:pPr>
        <w:autoSpaceDE w:val="0"/>
        <w:autoSpaceDN w:val="0"/>
        <w:adjustRightInd w:val="0"/>
        <w:rPr>
          <w:b/>
          <w:bCs/>
          <w:lang w:val="it-IT"/>
        </w:rPr>
      </w:pPr>
    </w:p>
    <w:p w:rsidR="005F2A66" w:rsidRPr="006E7A46" w:rsidRDefault="006B3C46" w:rsidP="005F2A66">
      <w:pPr>
        <w:autoSpaceDE w:val="0"/>
        <w:autoSpaceDN w:val="0"/>
        <w:adjustRightInd w:val="0"/>
        <w:rPr>
          <w:b/>
          <w:bCs/>
          <w:lang w:val="it-IT"/>
        </w:rPr>
      </w:pPr>
      <w:r w:rsidRPr="006E7A46">
        <w:rPr>
          <w:b/>
          <w:bCs/>
          <w:lang w:val="it-IT"/>
        </w:rPr>
        <w:t xml:space="preserve">2.1. </w:t>
      </w:r>
      <w:r w:rsidR="004604C6" w:rsidRPr="006E7A46">
        <w:rPr>
          <w:b/>
          <w:bCs/>
          <w:lang w:val="it-IT"/>
        </w:rPr>
        <w:t>Activităţile specifice societăţii se vor desfăşura obligatoriu în conformitate cu prevederile următoarelor acte normative, care sunt în concordanţă cu standardele Uniunii Europene prin prevederile Directivelor corespunzătoare</w:t>
      </w:r>
      <w:r w:rsidR="005F2A66" w:rsidRPr="006E7A46">
        <w:rPr>
          <w:b/>
          <w:bCs/>
          <w:lang w:val="it-IT"/>
        </w:rPr>
        <w:t>:</w:t>
      </w:r>
    </w:p>
    <w:p w:rsidR="005458DC" w:rsidRPr="006E7A46" w:rsidRDefault="005458DC" w:rsidP="008E7DE7">
      <w:pPr>
        <w:numPr>
          <w:ilvl w:val="0"/>
          <w:numId w:val="2"/>
        </w:numPr>
        <w:rPr>
          <w:lang w:val="fr-FR"/>
        </w:rPr>
      </w:pPr>
      <w:r w:rsidRPr="006E7A46">
        <w:rPr>
          <w:lang w:val="fr-FR"/>
        </w:rPr>
        <w:t xml:space="preserve">O.U.G. nr. 195/2005, aprobata cu modificari prin Legea nr. 265/2006, privind protectia mediului, cu modificarile si completarile ulterioare; </w:t>
      </w:r>
    </w:p>
    <w:p w:rsidR="005458DC" w:rsidRPr="006E7A46" w:rsidRDefault="005458DC" w:rsidP="008E7DE7">
      <w:pPr>
        <w:numPr>
          <w:ilvl w:val="0"/>
          <w:numId w:val="2"/>
        </w:numPr>
        <w:rPr>
          <w:lang w:val="it-IT"/>
        </w:rPr>
      </w:pPr>
      <w:r w:rsidRPr="006E7A46">
        <w:rPr>
          <w:bCs/>
          <w:lang w:val="it-IT"/>
        </w:rPr>
        <w:t xml:space="preserve">Regulamentul (CE) nr. 166/2006 al Parlamentului European şi al Consiliului din 18 Ianuarie 2006 </w:t>
      </w:r>
      <w:r w:rsidRPr="006E7A46">
        <w:rPr>
          <w:lang w:val="it-IT"/>
        </w:rPr>
        <w:t xml:space="preserve">privind înfiinţarea Registrului European al Poluanţilor Emişi şi Transferaţi şi modificarea Directivelor Consiliului </w:t>
      </w:r>
      <w:r w:rsidRPr="006E7A46">
        <w:rPr>
          <w:bCs/>
          <w:lang w:val="it-IT"/>
        </w:rPr>
        <w:t>91/689/CEE şi 96/61/CE;</w:t>
      </w:r>
    </w:p>
    <w:p w:rsidR="005458DC" w:rsidRPr="006E7A46" w:rsidRDefault="0054104B" w:rsidP="008E7DE7">
      <w:pPr>
        <w:numPr>
          <w:ilvl w:val="0"/>
          <w:numId w:val="2"/>
        </w:numPr>
        <w:rPr>
          <w:lang w:val="it-IT"/>
        </w:rPr>
      </w:pPr>
      <w:r w:rsidRPr="006E7A46">
        <w:rPr>
          <w:bCs/>
          <w:lang w:val="it-IT"/>
        </w:rPr>
        <w:t>Legea</w:t>
      </w:r>
      <w:r w:rsidR="005458DC" w:rsidRPr="006E7A46">
        <w:rPr>
          <w:bCs/>
          <w:lang w:val="it-IT"/>
        </w:rPr>
        <w:t xml:space="preserve"> </w:t>
      </w:r>
      <w:r w:rsidRPr="006E7A46">
        <w:rPr>
          <w:bCs/>
          <w:lang w:val="it-IT"/>
        </w:rPr>
        <w:t>n</w:t>
      </w:r>
      <w:r w:rsidR="005458DC" w:rsidRPr="006E7A46">
        <w:rPr>
          <w:bCs/>
          <w:lang w:val="it-IT"/>
        </w:rPr>
        <w:t>r. 112 din 14 aprilie 2009 pentru ratificarea Protocolului privind Registrul poluanţilor emişi şi transferaţi, adoptat la Kiev la 21 mai 2003 şi semnat de România la Kiev la 21 mai 2003, la Convenţia privind accesul la informaţie, participarea publicului la luarea deciziei şi accesul la justiţie în probleme de mediu, semnată la Aarhus la 25 iunie 1998;</w:t>
      </w:r>
    </w:p>
    <w:p w:rsidR="005458DC" w:rsidRPr="006E7A46" w:rsidRDefault="005458DC" w:rsidP="008E7DE7">
      <w:pPr>
        <w:numPr>
          <w:ilvl w:val="0"/>
          <w:numId w:val="2"/>
        </w:numPr>
        <w:rPr>
          <w:lang w:val="it-IT"/>
        </w:rPr>
      </w:pPr>
      <w:r w:rsidRPr="006E7A46">
        <w:rPr>
          <w:bCs/>
          <w:lang w:val="it-IT"/>
        </w:rPr>
        <w:t>HOTĂRÂRE nr. 140 din 6 februarie 2008 privind stabilirea unor măsuri pentru aplicarea prevederilor Regulamentului al Parlamentului European şi al Consiliului nr.166/2006 privind înfiinţarea Registrului;</w:t>
      </w:r>
    </w:p>
    <w:p w:rsidR="005458DC" w:rsidRPr="006E7A46" w:rsidRDefault="005458DC" w:rsidP="008E7DE7">
      <w:pPr>
        <w:numPr>
          <w:ilvl w:val="0"/>
          <w:numId w:val="2"/>
        </w:numPr>
        <w:rPr>
          <w:lang w:val="fr-FR"/>
        </w:rPr>
      </w:pPr>
      <w:r w:rsidRPr="006E7A46">
        <w:rPr>
          <w:bCs/>
          <w:lang w:val="it-IT"/>
        </w:rPr>
        <w:t>Regulamentul (CE) nr. 1069/2009 al Parlamentului European si al Consiliului din 21 octombrie 2009 de stabilire a unor norme sanitare privind subprodusele de origine animală si produsele derivate care nu sunt destinate consumului uman si de abrogare a Regulamentului (CE) nr. 1774/2002 (Regulament privind subprodusele de origine animală);</w:t>
      </w:r>
    </w:p>
    <w:p w:rsidR="005458DC" w:rsidRPr="006E7A46" w:rsidRDefault="005458DC" w:rsidP="008E7DE7">
      <w:pPr>
        <w:numPr>
          <w:ilvl w:val="0"/>
          <w:numId w:val="2"/>
        </w:numPr>
        <w:rPr>
          <w:lang w:val="it-IT"/>
        </w:rPr>
      </w:pPr>
      <w:r w:rsidRPr="006E7A46">
        <w:rPr>
          <w:bCs/>
          <w:lang w:val="it-IT"/>
        </w:rPr>
        <w:t>Regulamentul (UE) NR. 142/2011 al Comisiei din 25 februarie 2011 de punere în aplicare a Regulamentului (CE) nr. 1069/2009 al Parlamentului European si al Consiliului de stabilire a unor norme sanitare privind subprodusele de origine animală si produsele derivate care nu sunt destinate consumului uman si de punere în aplicare a Directivei 97/78/CE a Consiliului în ceea ce priveste anumite probe si produse care sunt scutite de la controalele sanitar-veterinare la frontieră în conformitate cu directiva mensionată;</w:t>
      </w:r>
    </w:p>
    <w:p w:rsidR="005458DC" w:rsidRPr="006E7A46" w:rsidRDefault="005458DC" w:rsidP="008E7DE7">
      <w:pPr>
        <w:numPr>
          <w:ilvl w:val="0"/>
          <w:numId w:val="2"/>
        </w:numPr>
        <w:rPr>
          <w:b/>
          <w:lang w:val="fr-FR"/>
        </w:rPr>
      </w:pPr>
      <w:r w:rsidRPr="006E7A46">
        <w:rPr>
          <w:rStyle w:val="Strong"/>
          <w:b w:val="0"/>
        </w:rPr>
        <w:t>Legea nr. 104/2011 (M.Of. nr. 452 din 28.06.2011) privind calitatea aerului inconjurator;</w:t>
      </w:r>
    </w:p>
    <w:p w:rsidR="005458DC" w:rsidRPr="006E7A46" w:rsidRDefault="005458DC" w:rsidP="008E7DE7">
      <w:pPr>
        <w:numPr>
          <w:ilvl w:val="0"/>
          <w:numId w:val="2"/>
        </w:numPr>
        <w:rPr>
          <w:lang w:val="it-IT"/>
        </w:rPr>
      </w:pPr>
      <w:r w:rsidRPr="006E7A46">
        <w:rPr>
          <w:lang w:val="it-IT"/>
        </w:rPr>
        <w:t xml:space="preserve">Legea nr. 24/06.05.1994 (M.Of. nr. 119/12.05.1994) pentru ratificarea Conventiei – cadru a Natiunilor Unite asupra schimbarilor climatice, semnata la Rio de Janeiro la 5 iunie 1992; </w:t>
      </w:r>
    </w:p>
    <w:p w:rsidR="005458DC" w:rsidRPr="006E7A46" w:rsidRDefault="005458DC" w:rsidP="008E7DE7">
      <w:pPr>
        <w:numPr>
          <w:ilvl w:val="0"/>
          <w:numId w:val="2"/>
        </w:numPr>
        <w:rPr>
          <w:szCs w:val="24"/>
          <w:lang w:val="it-IT"/>
        </w:rPr>
      </w:pPr>
      <w:r w:rsidRPr="006E7A46">
        <w:rPr>
          <w:szCs w:val="24"/>
          <w:lang w:val="it-IT"/>
        </w:rPr>
        <w:t xml:space="preserve">Ordinul Ministrului Sanatatii </w:t>
      </w:r>
      <w:r w:rsidR="005F2A66" w:rsidRPr="006E7A46">
        <w:rPr>
          <w:rStyle w:val="FontStyle77"/>
          <w:color w:val="auto"/>
          <w:sz w:val="24"/>
          <w:szCs w:val="24"/>
        </w:rPr>
        <w:t>nr. 119 din 4 februarie 2014 pentru aprobarea Normelor de igiena si sanatate publica privind mediul de viata al populatiei</w:t>
      </w:r>
      <w:r w:rsidRPr="006E7A46">
        <w:rPr>
          <w:szCs w:val="24"/>
          <w:lang w:val="it-IT"/>
        </w:rPr>
        <w:t>;</w:t>
      </w:r>
    </w:p>
    <w:p w:rsidR="005458DC" w:rsidRPr="006E7A46" w:rsidRDefault="005458DC" w:rsidP="008E7DE7">
      <w:pPr>
        <w:numPr>
          <w:ilvl w:val="0"/>
          <w:numId w:val="2"/>
        </w:numPr>
        <w:rPr>
          <w:lang w:val="it-IT"/>
        </w:rPr>
      </w:pPr>
      <w:r w:rsidRPr="006E7A46">
        <w:rPr>
          <w:lang w:val="it-IT"/>
        </w:rPr>
        <w:t xml:space="preserve">Ordinul presedintelui ANSVSA nr. 16/16.03.2010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w:t>
      </w:r>
      <w:r w:rsidRPr="006E7A46">
        <w:rPr>
          <w:lang w:val="it-IT"/>
        </w:rPr>
        <w:lastRenderedPageBreak/>
        <w:t xml:space="preserve">neutralizarea subproduselor de origine animală ce nu sunt destinate consumului uman şi a produselor procesate; </w:t>
      </w:r>
    </w:p>
    <w:p w:rsidR="005458DC" w:rsidRPr="006E7A46" w:rsidRDefault="005458DC" w:rsidP="008E7DE7">
      <w:pPr>
        <w:numPr>
          <w:ilvl w:val="0"/>
          <w:numId w:val="2"/>
        </w:numPr>
        <w:rPr>
          <w:lang w:val="it-IT"/>
        </w:rPr>
      </w:pPr>
      <w:r w:rsidRPr="006E7A46">
        <w:rPr>
          <w:lang w:val="it-IT"/>
        </w:rPr>
        <w:t>Regulament (CE) nr. 1907/2006, cu completarile si modificarile ulterioare, privind înregistrarea, evaluarea, autorizarea si restrictionarea substantelor chimice (REACH), de înfiintare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p>
    <w:p w:rsidR="005458DC" w:rsidRPr="006E7A46" w:rsidRDefault="005458DC" w:rsidP="008E7DE7">
      <w:pPr>
        <w:numPr>
          <w:ilvl w:val="0"/>
          <w:numId w:val="2"/>
        </w:numPr>
        <w:rPr>
          <w:lang w:val="it-IT"/>
        </w:rPr>
      </w:pPr>
      <w:r w:rsidRPr="006E7A46">
        <w:rPr>
          <w:bCs/>
          <w:lang w:val="it-IT"/>
        </w:rPr>
        <w:t>Regulamentul (CE) nr. 1272/2008 al Parlamentului European si al Consiliului din 16 decembrie 2008 privind clasificarea, etichetarea şi ambalarea substanţelor şi a amestecurilor, de modificare şi de abrogare a Directivelor 67/548/CEE şi 1999/45/CE, precum şi de modificare a Regulamentului (CE) nr. 1907/2006;</w:t>
      </w:r>
    </w:p>
    <w:p w:rsidR="005458DC" w:rsidRPr="006E7A46" w:rsidRDefault="005458DC" w:rsidP="008E7DE7">
      <w:pPr>
        <w:numPr>
          <w:ilvl w:val="0"/>
          <w:numId w:val="2"/>
        </w:numPr>
        <w:rPr>
          <w:lang w:val="it-IT"/>
        </w:rPr>
      </w:pPr>
      <w:r w:rsidRPr="006E7A46">
        <w:rPr>
          <w:lang w:val="it-IT"/>
        </w:rPr>
        <w:t xml:space="preserve">Legea nr. 360/02.09.2003 privind regimul substantelor si preparatelor chimice periculoase, cu modificarile si completarile din Legea nr. 263/ 05.10.2005; </w:t>
      </w:r>
    </w:p>
    <w:p w:rsidR="005458DC" w:rsidRPr="006E7A46" w:rsidRDefault="005458DC" w:rsidP="008E7DE7">
      <w:pPr>
        <w:numPr>
          <w:ilvl w:val="0"/>
          <w:numId w:val="2"/>
        </w:numPr>
      </w:pPr>
      <w:r w:rsidRPr="006E7A46">
        <w:t xml:space="preserve">Legea </w:t>
      </w:r>
      <w:r w:rsidRPr="006E7A46">
        <w:rPr>
          <w:bCs/>
        </w:rPr>
        <w:t>nr. 349/03.12.2007 privind reorganizarea cadrului instituţional în domeniul managementului substanţelor chimice, modificata prin Legea nr. 349/2011;</w:t>
      </w:r>
    </w:p>
    <w:p w:rsidR="005458DC" w:rsidRPr="006E7A46" w:rsidRDefault="005458DC" w:rsidP="008E7DE7">
      <w:pPr>
        <w:numPr>
          <w:ilvl w:val="0"/>
          <w:numId w:val="2"/>
        </w:numPr>
        <w:rPr>
          <w:rFonts w:eastAsia="FreeSans"/>
        </w:rPr>
      </w:pPr>
      <w:r w:rsidRPr="006E7A46">
        <w:rPr>
          <w:bCs/>
        </w:rPr>
        <w:t xml:space="preserve">H.G. nr. 1408/2008 </w:t>
      </w:r>
      <w:r w:rsidRPr="006E7A46">
        <w:rPr>
          <w:rFonts w:eastAsia="FreeSans"/>
        </w:rPr>
        <w:t xml:space="preserve">privind clasificarea, ambalarea si etichetarea substantelor periculoase;  </w:t>
      </w:r>
    </w:p>
    <w:p w:rsidR="005458DC" w:rsidRPr="006E7A46" w:rsidRDefault="005458DC" w:rsidP="008E7DE7">
      <w:pPr>
        <w:numPr>
          <w:ilvl w:val="0"/>
          <w:numId w:val="2"/>
        </w:numPr>
        <w:rPr>
          <w:rFonts w:eastAsia="FreeSans"/>
        </w:rPr>
      </w:pPr>
      <w:r w:rsidRPr="006E7A46">
        <w:rPr>
          <w:bCs/>
        </w:rPr>
        <w:t>Legea nr. 211/2011 privind regimul deseurilor;</w:t>
      </w:r>
    </w:p>
    <w:p w:rsidR="005458DC" w:rsidRPr="006E7A46" w:rsidRDefault="005458DC" w:rsidP="008E7DE7">
      <w:pPr>
        <w:numPr>
          <w:ilvl w:val="0"/>
          <w:numId w:val="2"/>
        </w:numPr>
        <w:rPr>
          <w:lang w:val="it-IT"/>
        </w:rPr>
      </w:pPr>
      <w:r w:rsidRPr="006E7A46">
        <w:rPr>
          <w:lang w:val="it-IT"/>
        </w:rPr>
        <w:t xml:space="preserve">H.G. nr. 856/2002 </w:t>
      </w:r>
      <w:r w:rsidRPr="006E7A46">
        <w:rPr>
          <w:lang w:val="ro-RO"/>
        </w:rPr>
        <w:t xml:space="preserve">(M.Of. nr. 659/5.09.2002) </w:t>
      </w:r>
      <w:r w:rsidRPr="006E7A46">
        <w:rPr>
          <w:lang w:val="it-IT"/>
        </w:rPr>
        <w:t>privind evidenta gestiunii deseurilor in conformitate cu Catalogul European al Deseurilor care transpune Decizia nr. 2000/532/CE, amendata de Decizia nr. 2001/119 privind lista deseurilor;</w:t>
      </w:r>
    </w:p>
    <w:p w:rsidR="005458DC" w:rsidRPr="006E7A46" w:rsidRDefault="005458DC" w:rsidP="008E7DE7">
      <w:pPr>
        <w:numPr>
          <w:ilvl w:val="0"/>
          <w:numId w:val="2"/>
        </w:numPr>
        <w:rPr>
          <w:lang w:val="it-IT"/>
        </w:rPr>
      </w:pPr>
      <w:r w:rsidRPr="006E7A46">
        <w:rPr>
          <w:lang w:val="it-IT"/>
        </w:rPr>
        <w:t xml:space="preserve">H.G. nr. 235/2007 </w:t>
      </w:r>
      <w:r w:rsidRPr="006E7A46">
        <w:rPr>
          <w:lang w:val="ro-RO"/>
        </w:rPr>
        <w:t xml:space="preserve">(M.Of. nr. 199 din 22.03.2007) </w:t>
      </w:r>
      <w:r w:rsidRPr="006E7A46">
        <w:rPr>
          <w:lang w:val="it-IT"/>
        </w:rPr>
        <w:t>privind gestionarea uleiurilor uzate care transpune DC 5/439/CEE (amendata de DC 87/101/CEE si de DC 91/692/CEE);</w:t>
      </w:r>
    </w:p>
    <w:p w:rsidR="005458DC" w:rsidRPr="006E7A46" w:rsidRDefault="005458DC" w:rsidP="008E7DE7">
      <w:pPr>
        <w:numPr>
          <w:ilvl w:val="0"/>
          <w:numId w:val="2"/>
        </w:numPr>
        <w:rPr>
          <w:lang w:val="it-IT"/>
        </w:rPr>
      </w:pPr>
      <w:r w:rsidRPr="006E7A46">
        <w:rPr>
          <w:lang w:val="it-IT"/>
        </w:rPr>
        <w:t>H.G. nr. 621/2005 (M.Of. nr. 639 din 20.07.2005), modificata si completata de H.G. nr. 1872/2006  privind gestionarea ambalajelor si a deseurilor de ambalaje care transpune Directiva Parlamentului si a Consiliului European 94/62/CE din 20 decembrie 1994 privind ambalajele si deseurile de ambalaje, publicata in Jurnalul Oficial al Comunitatii Europene (JOCE) nr. L 365/1994, amendata prin Directiva Parlamentului si Consiliului 2004/12/CE, publicata in Jurnalul Oficial al Comunitatii Europene (JOCE) nr. L 047/2004, Decizia Comisiei Europene 97/129/CE privind sistemul de identificare si marcare a materialelor de ambalaj, publicata in Jurnalul Oficial al Comunitatii Europene (JOCE) nr. L 050/1997, Decizia Comisiei Europene 2005/270/CE privind formatul referitor la sistemul de baze de date, publicata in Jurnalul Oficial al Comunitatii Europene (JOCE) nr. L 086/2005 ;</w:t>
      </w:r>
    </w:p>
    <w:p w:rsidR="005458DC" w:rsidRPr="006E7A46" w:rsidRDefault="005458DC" w:rsidP="008E7DE7">
      <w:pPr>
        <w:numPr>
          <w:ilvl w:val="0"/>
          <w:numId w:val="2"/>
        </w:numPr>
        <w:rPr>
          <w:lang w:val="it-IT"/>
        </w:rPr>
      </w:pPr>
      <w:r w:rsidRPr="006E7A46">
        <w:rPr>
          <w:lang w:val="it-IT"/>
        </w:rPr>
        <w:t>H.G. nr. 124/30.01.2003 (M.Of. nr. 109 din 20.02.2003), modificata si completata prin H.G. nr. 734/2006, H.G. nr. 210/2007 (M.Of. nr. 187 din 19.03.2007), privind prevenirea, reducerea si controlul poluarii mediului cu azbest care transpune Directiva Consiliului 87/217/CEE din 19 martie 1987 cu privire la revenirea si reducerea poluarii mediului cauzate de azbest;</w:t>
      </w:r>
    </w:p>
    <w:p w:rsidR="005458DC" w:rsidRPr="006E7A46" w:rsidRDefault="005458DC" w:rsidP="008E7DE7">
      <w:pPr>
        <w:numPr>
          <w:ilvl w:val="0"/>
          <w:numId w:val="2"/>
        </w:numPr>
      </w:pPr>
      <w:bookmarkStart w:id="11" w:name="_Toc378058505"/>
      <w:bookmarkStart w:id="12" w:name="_Toc378058871"/>
      <w:bookmarkStart w:id="13" w:name="_Toc378059177"/>
      <w:r w:rsidRPr="006E7A46">
        <w:rPr>
          <w:lang w:val="ro-RO"/>
        </w:rPr>
        <w:t>H.G. nr. 349/2005 (M.Of. nr. 39/ 10 mai 2005) privind depozitarea deşeurilor (</w:t>
      </w:r>
      <w:r w:rsidRPr="006E7A46">
        <w:t>care transpune Directiva nr.1999/31/EC)</w:t>
      </w:r>
      <w:r w:rsidRPr="006E7A46">
        <w:rPr>
          <w:lang w:val="ro-RO"/>
        </w:rPr>
        <w:t>, completată prin H.G nr. 210/2007 pentru modificarea şi completarea unor acte normative care transpun acquis-ul comunitar in domeniul protecţiei mediului, modificata si completata prin H.G. nr. 1292/2010;</w:t>
      </w:r>
      <w:bookmarkEnd w:id="11"/>
      <w:bookmarkEnd w:id="12"/>
      <w:bookmarkEnd w:id="13"/>
    </w:p>
    <w:p w:rsidR="005458DC" w:rsidRPr="006E7A46" w:rsidRDefault="005458DC" w:rsidP="008E7DE7">
      <w:pPr>
        <w:numPr>
          <w:ilvl w:val="0"/>
          <w:numId w:val="2"/>
        </w:numPr>
        <w:rPr>
          <w:lang w:val="it-IT"/>
        </w:rPr>
      </w:pPr>
      <w:bookmarkStart w:id="14" w:name="_Toc378058506"/>
      <w:bookmarkStart w:id="15" w:name="_Toc378058872"/>
      <w:bookmarkStart w:id="16" w:name="_Toc378059178"/>
      <w:r w:rsidRPr="006E7A46">
        <w:rPr>
          <w:bCs/>
          <w:lang w:val="it-IT"/>
        </w:rPr>
        <w:t xml:space="preserve">HG nr. 1132/2008 (M.Of. nr. 667 din 25.09.2008) privind regimul bateriilor si acumulatorilor si al deseurilor de baterii si acumulatori, </w:t>
      </w:r>
      <w:r w:rsidRPr="006E7A46">
        <w:rPr>
          <w:lang w:val="it-IT"/>
        </w:rPr>
        <w:t>care transpune Directivele 91/157/CEE si  DC 93/86/CEE;</w:t>
      </w:r>
      <w:bookmarkEnd w:id="14"/>
      <w:bookmarkEnd w:id="15"/>
      <w:bookmarkEnd w:id="16"/>
    </w:p>
    <w:p w:rsidR="005458DC" w:rsidRPr="006E7A46" w:rsidRDefault="005458DC" w:rsidP="008E7DE7">
      <w:pPr>
        <w:numPr>
          <w:ilvl w:val="0"/>
          <w:numId w:val="2"/>
        </w:numPr>
        <w:rPr>
          <w:lang w:val="it-IT"/>
        </w:rPr>
      </w:pPr>
      <w:r w:rsidRPr="006E7A46">
        <w:rPr>
          <w:lang w:val="it-IT"/>
        </w:rPr>
        <w:t xml:space="preserve">H.G. nr. 1037/13.10.2010 </w:t>
      </w:r>
      <w:r w:rsidRPr="006E7A46">
        <w:rPr>
          <w:lang w:val="ro-RO"/>
        </w:rPr>
        <w:t xml:space="preserve">(M.Of. nr. 728 din 02.11.2010) </w:t>
      </w:r>
      <w:r w:rsidRPr="006E7A46">
        <w:rPr>
          <w:lang w:val="it-IT"/>
        </w:rPr>
        <w:t xml:space="preserve">privind deseurile de echipamente electrice si electronice care transpune Directiva nr. 2002/96/EC privind deseurile de echipamente electrice si electronice, publicata in Jurnalul Oficial al Comunitatilor Europene (JOCE) nr. L037 din 13 februarie 2003 si Directiva nr. 2003/108/EC de modificare a Directivei nr. 2002/96/EC privind deseurile de echipamente electrice si electronice, publicata in Jurnalul Oficial al Comunitatilor Europene (JOCE) nr. L345 din 31 decembrie 2003; </w:t>
      </w:r>
    </w:p>
    <w:p w:rsidR="005458DC" w:rsidRPr="006E7A46" w:rsidRDefault="005458DC" w:rsidP="008E7DE7">
      <w:pPr>
        <w:numPr>
          <w:ilvl w:val="0"/>
          <w:numId w:val="2"/>
        </w:numPr>
        <w:rPr>
          <w:lang w:val="it-IT"/>
        </w:rPr>
      </w:pPr>
      <w:r w:rsidRPr="006E7A46">
        <w:rPr>
          <w:lang w:val="ro-RO"/>
        </w:rPr>
        <w:lastRenderedPageBreak/>
        <w:t xml:space="preserve">H.G. nr. 2406/21.12.2004 privind gestionarea vehiculelor scoase din uz ( M.Of. nr. 32 din 11.01.2005), modificata si completata de urmatoarele H.G. nr. 1313/2006, H.G. nr. 1633/2009, H.G. nr. 907/2010; </w:t>
      </w:r>
    </w:p>
    <w:p w:rsidR="005458DC" w:rsidRPr="006E7A46" w:rsidRDefault="005458DC" w:rsidP="008E7DE7">
      <w:pPr>
        <w:numPr>
          <w:ilvl w:val="0"/>
          <w:numId w:val="2"/>
        </w:numPr>
        <w:rPr>
          <w:lang w:val="it-IT"/>
        </w:rPr>
      </w:pPr>
      <w:r w:rsidRPr="006E7A46">
        <w:rPr>
          <w:lang w:val="it-IT"/>
        </w:rPr>
        <w:t>H.G. nr. 321/14.04.2005 (M.Of. nr. 27.04.2005) privind evaluarea si gestionarea zgomotului ambiental care transpune Directiva 2002/49/EC referitoare la evaluarea si managementul zgomotului in mediul inconjurator – Declaratia Comisiei formulata in cadrul Comitetului de Conciliere privind evaluarea si managementul zgomotului, republicata;</w:t>
      </w:r>
    </w:p>
    <w:p w:rsidR="005458DC" w:rsidRPr="006E7A46" w:rsidRDefault="005458DC" w:rsidP="008E7DE7">
      <w:pPr>
        <w:numPr>
          <w:ilvl w:val="0"/>
          <w:numId w:val="2"/>
        </w:numPr>
        <w:rPr>
          <w:lang w:val="it-IT"/>
        </w:rPr>
      </w:pPr>
      <w:r w:rsidRPr="006E7A46">
        <w:rPr>
          <w:lang w:val="it-IT"/>
        </w:rPr>
        <w:t>Ordinul MAPPM nr. 462/1993 pentru aprobarea Conditiilor tehnice privind protectia atmosferei si Normelor metodologice privind determinarea emisiilor de poluanti atmosferici produsi de surse stationare;</w:t>
      </w:r>
    </w:p>
    <w:p w:rsidR="005458DC" w:rsidRPr="006E7A46" w:rsidRDefault="005458DC" w:rsidP="008E7DE7">
      <w:pPr>
        <w:numPr>
          <w:ilvl w:val="0"/>
          <w:numId w:val="2"/>
        </w:numPr>
        <w:rPr>
          <w:lang w:val="it-IT"/>
        </w:rPr>
      </w:pPr>
      <w:r w:rsidRPr="006E7A46">
        <w:rPr>
          <w:lang w:val="it-IT"/>
        </w:rPr>
        <w:t>Ordinul MAPPM nr. 756/1997 pentru aprobarea reglementarii privind evaluarea poluarii mediului;</w:t>
      </w:r>
    </w:p>
    <w:p w:rsidR="005458DC" w:rsidRPr="006E7A46" w:rsidRDefault="005458DC" w:rsidP="008E7DE7">
      <w:pPr>
        <w:numPr>
          <w:ilvl w:val="0"/>
          <w:numId w:val="2"/>
        </w:numPr>
        <w:rPr>
          <w:lang w:val="it-IT"/>
        </w:rPr>
      </w:pPr>
      <w:r w:rsidRPr="006E7A46">
        <w:rPr>
          <w:lang w:val="it-IT"/>
        </w:rPr>
        <w:t xml:space="preserve">Legea nr. 458/2002  privind calitatea apei potabile, republicata; </w:t>
      </w:r>
    </w:p>
    <w:p w:rsidR="005458DC" w:rsidRPr="006E7A46" w:rsidRDefault="005458DC" w:rsidP="008E7DE7">
      <w:pPr>
        <w:numPr>
          <w:ilvl w:val="0"/>
          <w:numId w:val="2"/>
        </w:numPr>
        <w:rPr>
          <w:lang w:val="it-IT"/>
        </w:rPr>
      </w:pPr>
      <w:r w:rsidRPr="006E7A46">
        <w:rPr>
          <w:lang w:val="it-IT"/>
        </w:rPr>
        <w:t>H.G. nr. 352/21.04.2005 (M.Of. nr. 398/11.05.2005) si H.G. nr. 210/2007 pentru modificarea si completarea H.G. nr. 188/28.02.2002 (M.Of. nr. 187/20.03.2002) privind aprobarea unor norme privind conditiile de descarcare in mediul acvatic a apelor uzate – care transpune Directiva Consiliului 91/271/CEE privind epurarea apelor uzate urbane –modificata de Directiva 98/15/CE .</w:t>
      </w:r>
    </w:p>
    <w:p w:rsidR="005458DC" w:rsidRPr="006E7A46" w:rsidRDefault="00C5202D" w:rsidP="008E7DE7">
      <w:pPr>
        <w:numPr>
          <w:ilvl w:val="0"/>
          <w:numId w:val="2"/>
        </w:numPr>
        <w:rPr>
          <w:lang w:val="it-IT"/>
        </w:rPr>
      </w:pPr>
      <w:r w:rsidRPr="006E7A46">
        <w:pict>
          <v:line id="_x0000_s1039" style="position:absolute;left:0;text-align:left;flip:y;z-index:251658752" from="558pt,-113.2pt" to="765pt,1020.8pt"/>
        </w:pict>
      </w:r>
      <w:r w:rsidR="005458DC" w:rsidRPr="006E7A46">
        <w:rPr>
          <w:lang w:val="it-IT"/>
        </w:rPr>
        <w:t>STAS 10009/1998 privind acustica urbana-limite admisibile ale nivelului de zgomot;</w:t>
      </w:r>
    </w:p>
    <w:p w:rsidR="005458DC" w:rsidRPr="006E7A46" w:rsidRDefault="005458DC" w:rsidP="008E7DE7">
      <w:pPr>
        <w:numPr>
          <w:ilvl w:val="0"/>
          <w:numId w:val="2"/>
        </w:numPr>
        <w:rPr>
          <w:lang w:val="it-IT"/>
        </w:rPr>
      </w:pPr>
      <w:r w:rsidRPr="006E7A46">
        <w:rPr>
          <w:lang w:val="it-IT"/>
        </w:rPr>
        <w:t>STAS 12574/1987 privind conditiile de calitate a aerului in zonele protejate;</w:t>
      </w:r>
    </w:p>
    <w:p w:rsidR="005458DC" w:rsidRPr="006E7A46" w:rsidRDefault="005458DC" w:rsidP="008E7DE7">
      <w:pPr>
        <w:numPr>
          <w:ilvl w:val="0"/>
          <w:numId w:val="2"/>
        </w:numPr>
        <w:rPr>
          <w:lang w:val="it-IT"/>
        </w:rPr>
      </w:pPr>
      <w:bookmarkStart w:id="17" w:name="_Toc378058507"/>
      <w:bookmarkStart w:id="18" w:name="_Toc378058873"/>
      <w:r w:rsidRPr="006E7A46">
        <w:rPr>
          <w:lang w:val="it-IT"/>
        </w:rPr>
        <w:t>H.G. nr. 964/2000 pentru modificarea si completarea privind aprobarea Planului de actiune pentru protectia apelor impotriva poluarii cu nitrati proveniti din surse agricole (M.Of. 1061/2005), modificata si completata prin H.G. nr. 1360/10.11.2005 si H.G. nr. 210/2007;</w:t>
      </w:r>
      <w:bookmarkEnd w:id="17"/>
      <w:bookmarkEnd w:id="18"/>
    </w:p>
    <w:p w:rsidR="005458DC" w:rsidRPr="006E7A46" w:rsidRDefault="005458DC" w:rsidP="008E7DE7">
      <w:pPr>
        <w:numPr>
          <w:ilvl w:val="0"/>
          <w:numId w:val="2"/>
        </w:numPr>
        <w:rPr>
          <w:lang w:val="it-IT"/>
        </w:rPr>
      </w:pPr>
      <w:r w:rsidRPr="006E7A46">
        <w:rPr>
          <w:lang w:val="it-IT"/>
        </w:rPr>
        <w:t>Ordinul MAPPM nr. 1552/2008 pentru aprobarea listei localitatilor pe judete unde exista surse de nitrati din activitati agricole;</w:t>
      </w:r>
    </w:p>
    <w:p w:rsidR="005458DC" w:rsidRPr="006E7A46" w:rsidRDefault="005458DC" w:rsidP="008E7DE7">
      <w:pPr>
        <w:numPr>
          <w:ilvl w:val="0"/>
          <w:numId w:val="2"/>
        </w:numPr>
        <w:rPr>
          <w:lang w:val="it-IT"/>
        </w:rPr>
      </w:pPr>
      <w:r w:rsidRPr="006E7A46">
        <w:rPr>
          <w:lang w:val="it-IT"/>
        </w:rPr>
        <w:t>Ordinul</w:t>
      </w:r>
      <w:r w:rsidRPr="006E7A46">
        <w:rPr>
          <w:b/>
          <w:lang w:val="it-IT"/>
        </w:rPr>
        <w:t xml:space="preserve"> </w:t>
      </w:r>
      <w:r w:rsidRPr="006E7A46">
        <w:rPr>
          <w:lang w:val="it-IT"/>
        </w:rPr>
        <w:t xml:space="preserve">MMGA 242/2005 privind programul de organizare a sistemului national de monitoring integrat al solului,de supraveghere, control si decizii, pentru reducerea aportului de poluanti proveniti din surse agricole si de management al reziduurilor organice provenite din zootehnie in zone vulnerabile si potential vulnerabile la poluarea cu nitrati; </w:t>
      </w:r>
    </w:p>
    <w:p w:rsidR="005458DC" w:rsidRPr="006E7A46" w:rsidRDefault="005458DC" w:rsidP="008E7DE7">
      <w:pPr>
        <w:numPr>
          <w:ilvl w:val="0"/>
          <w:numId w:val="2"/>
        </w:numPr>
        <w:rPr>
          <w:lang w:val="it-IT"/>
        </w:rPr>
      </w:pPr>
      <w:bookmarkStart w:id="19" w:name="_Toc378058508"/>
      <w:bookmarkStart w:id="20" w:name="_Toc378058874"/>
      <w:r w:rsidRPr="006E7A46">
        <w:rPr>
          <w:lang w:val="it-IT"/>
        </w:rPr>
        <w:t>Ordinul MMGA 296/11.04.2005 privind aprobarea Programului-cadru de actiune tehnic pentru elaborarea programelor de actiune in zone vulnerabile la poluarea cu nitrati din surse agricole;</w:t>
      </w:r>
      <w:bookmarkEnd w:id="19"/>
      <w:bookmarkEnd w:id="20"/>
      <w:r w:rsidRPr="006E7A46">
        <w:rPr>
          <w:lang w:val="it-IT"/>
        </w:rPr>
        <w:t xml:space="preserve"> </w:t>
      </w:r>
    </w:p>
    <w:p w:rsidR="005458DC" w:rsidRPr="006E7A46" w:rsidRDefault="005458DC" w:rsidP="008E7DE7">
      <w:pPr>
        <w:numPr>
          <w:ilvl w:val="0"/>
          <w:numId w:val="2"/>
        </w:numPr>
        <w:rPr>
          <w:lang w:val="it-IT"/>
        </w:rPr>
      </w:pPr>
      <w:r w:rsidRPr="006E7A46">
        <w:rPr>
          <w:lang w:val="it-IT"/>
        </w:rPr>
        <w:t>Ordinul nr. 344/2004 completat si modificat de Ordinul nr. 27/2007 pentru aprobarea Normelor tehnice privind protectia mediului si in special a solurilor, cand se utilizeaza namolurile de epurare in agricultura care transpune Directiva 86/278/CEE;</w:t>
      </w:r>
    </w:p>
    <w:p w:rsidR="005458DC" w:rsidRPr="006E7A46" w:rsidRDefault="005458DC" w:rsidP="008E7DE7">
      <w:pPr>
        <w:numPr>
          <w:ilvl w:val="0"/>
          <w:numId w:val="2"/>
        </w:numPr>
        <w:rPr>
          <w:lang w:val="it-IT"/>
        </w:rPr>
      </w:pPr>
      <w:r w:rsidRPr="006E7A46">
        <w:rPr>
          <w:lang w:val="it-IT"/>
        </w:rPr>
        <w:t>Ordinul MMGA nr. 1182/2005 si Ordinul MAPDR nr. 1270/2005 privind aprobarea Codului de bune practici agricole.</w:t>
      </w:r>
    </w:p>
    <w:p w:rsidR="005F2A66" w:rsidRPr="006E7A46" w:rsidRDefault="005F2A66" w:rsidP="005F2A66">
      <w:pPr>
        <w:autoSpaceDE w:val="0"/>
        <w:autoSpaceDN w:val="0"/>
        <w:adjustRightInd w:val="0"/>
        <w:rPr>
          <w:lang w:val="it-IT"/>
        </w:rPr>
      </w:pPr>
    </w:p>
    <w:p w:rsidR="005F2A66" w:rsidRPr="006E7A46" w:rsidRDefault="005F2A66" w:rsidP="005F2A66">
      <w:pPr>
        <w:widowControl w:val="0"/>
        <w:ind w:firstLine="720"/>
        <w:rPr>
          <w:bCs/>
          <w:i/>
        </w:rPr>
      </w:pPr>
      <w:r w:rsidRPr="006E7A46">
        <w:rPr>
          <w:bCs/>
          <w:i/>
        </w:rPr>
        <w:t>Nerespectarea prevederilor autorizaţiei integrate de mediu conduce la suspendarea actului de reglementare de către autoritatea competentă pentru protecţia mediului care l-a emis, după o notificare prealabilă prin care se acordă cel mult 60 zile pentru îndeplinirea obligaţiilor. Suspendarea se menţine până la eliminarea cauzelor dar nu mai mult de şase luni. Pe perioada suspendării, desfăşurarea activităţii este interzisă. In cazul în care nu s-au îndeplinit condiţiile stabilite prin actul de suspendare, autoritatea competentă pentru protecţia mediului dispune, după expirarea termenului de suspendare anularea autorizaţiei integrate de mediu. Dispoziţiile de suspendare şi, implicit, de încetare a desfăşurării activităţii sunt executorii de drept.</w:t>
      </w:r>
    </w:p>
    <w:p w:rsidR="005F2A66" w:rsidRPr="006E7A46" w:rsidRDefault="005F2A66" w:rsidP="005F2A66">
      <w:pPr>
        <w:autoSpaceDE w:val="0"/>
        <w:autoSpaceDN w:val="0"/>
        <w:adjustRightInd w:val="0"/>
        <w:ind w:left="288" w:right="432" w:firstLine="499"/>
        <w:rPr>
          <w:rStyle w:val="FontStyle89"/>
          <w:color w:val="auto"/>
          <w:sz w:val="8"/>
          <w:szCs w:val="8"/>
          <w:lang w:eastAsia="ro-RO"/>
        </w:rPr>
      </w:pPr>
    </w:p>
    <w:p w:rsidR="005F2A66" w:rsidRPr="006E7A46" w:rsidRDefault="005F2A66" w:rsidP="005F2A66">
      <w:pPr>
        <w:widowControl w:val="0"/>
        <w:ind w:firstLine="720"/>
        <w:rPr>
          <w:i/>
        </w:rPr>
      </w:pPr>
      <w:r w:rsidRPr="006E7A46">
        <w:rPr>
          <w:i/>
        </w:rPr>
        <w:t xml:space="preserve">Titularul activităţii va </w:t>
      </w:r>
      <w:r w:rsidRPr="006E7A46">
        <w:rPr>
          <w:rStyle w:val="ln2tparagraf"/>
          <w:i/>
        </w:rPr>
        <w:t>notifica autoritatea competentă pentru protecţia mediului (A.P.M. Arad) dacă intervin elemente noi, necunoscute la data emiterii autorizaţiei integrată de mediu revizuită, precum şi asupra oricăror modificări ale condiţiilor care au stat la baza emiterii autorizaţiei de mediu, înainte de realizarea modificării (art. 15, alin. 2, litera a din OUG 195/2005 privind protecţia mediului, cu modificările şi completările ulterioare);</w:t>
      </w:r>
    </w:p>
    <w:p w:rsidR="005F2A66" w:rsidRPr="006E7A46" w:rsidRDefault="005F2A66" w:rsidP="005F2A66">
      <w:pPr>
        <w:autoSpaceDE w:val="0"/>
        <w:autoSpaceDN w:val="0"/>
        <w:adjustRightInd w:val="0"/>
        <w:ind w:firstLine="708"/>
        <w:rPr>
          <w:rStyle w:val="ln2tparagraf"/>
          <w:i/>
          <w:sz w:val="8"/>
          <w:szCs w:val="8"/>
        </w:rPr>
      </w:pPr>
    </w:p>
    <w:p w:rsidR="005F2A66" w:rsidRPr="006E7A46" w:rsidRDefault="005F2A66" w:rsidP="005F2A66">
      <w:pPr>
        <w:autoSpaceDE w:val="0"/>
        <w:autoSpaceDN w:val="0"/>
        <w:adjustRightInd w:val="0"/>
        <w:ind w:firstLine="708"/>
        <w:rPr>
          <w:bCs/>
          <w:lang w:val="ro-RO"/>
        </w:rPr>
      </w:pPr>
      <w:r w:rsidRPr="006E7A46">
        <w:rPr>
          <w:rStyle w:val="ln2tparagraf"/>
          <w:i/>
        </w:rPr>
        <w:lastRenderedPageBreak/>
        <w:t xml:space="preserve">În cazul în care intervin elemente noi, necunoscute la data emiterii autorizaţiei integrată de mediu revizuită, sau se modifică condiţiile care au stat la baza emiterii lor, autoritatea competenta decide, dupa caz, pe baza </w:t>
      </w:r>
      <w:r w:rsidRPr="006E7A46">
        <w:rPr>
          <w:rStyle w:val="ln2tparagraf"/>
          <w:i/>
          <w:u w:val="single"/>
        </w:rPr>
        <w:t>notificării</w:t>
      </w:r>
      <w:r w:rsidRPr="006E7A46">
        <w:rPr>
          <w:rStyle w:val="ln2tparagraf"/>
          <w:i/>
        </w:rPr>
        <w:t xml:space="preserve"> titularului, prevazuta la art. 15 alin. (2) lit. a), menţinerea actelor de reglementare sau necesitatea revizuirii acestora, informând titularul cu privire la această decizie (art. 16, alin. 4 din OUG 195/2005 privind protecţia mediului, cu modificările şi completările ulterioare).</w:t>
      </w:r>
    </w:p>
    <w:p w:rsidR="005F2A66" w:rsidRPr="006E7A46" w:rsidRDefault="005F2A66" w:rsidP="005F2A66">
      <w:pPr>
        <w:rPr>
          <w:b/>
          <w:lang w:val="it-IT"/>
        </w:rPr>
      </w:pPr>
      <w:r w:rsidRPr="006E7A46">
        <w:rPr>
          <w:b/>
          <w:lang w:val="it-IT"/>
        </w:rPr>
        <w:t xml:space="preserve">         Incalcarea prevederilor legislatiei de mai sus atrage raspunderea civila, contraventionala sau penala, dupa caz.</w:t>
      </w:r>
    </w:p>
    <w:p w:rsidR="00100E02" w:rsidRPr="006E7A46" w:rsidRDefault="00100E02" w:rsidP="00286990">
      <w:pPr>
        <w:rPr>
          <w:b/>
          <w:bCs/>
          <w:lang w:val="it-IT"/>
        </w:rPr>
      </w:pPr>
    </w:p>
    <w:p w:rsidR="00723FB2" w:rsidRPr="006E7A46" w:rsidRDefault="00723FB2" w:rsidP="00E46504">
      <w:pPr>
        <w:pStyle w:val="Heading1"/>
      </w:pPr>
      <w:bookmarkStart w:id="21" w:name="_Toc378058509"/>
      <w:bookmarkStart w:id="22" w:name="_Toc378058875"/>
      <w:bookmarkStart w:id="23" w:name="_Toc378059179"/>
      <w:bookmarkStart w:id="24" w:name="_Toc378059834"/>
      <w:r w:rsidRPr="006E7A46">
        <w:t>3. CATEGORIA DE ACTIVITATE</w:t>
      </w:r>
      <w:bookmarkEnd w:id="21"/>
      <w:bookmarkEnd w:id="22"/>
      <w:bookmarkEnd w:id="23"/>
      <w:bookmarkEnd w:id="24"/>
    </w:p>
    <w:p w:rsidR="00723FB2" w:rsidRPr="006E7A46" w:rsidRDefault="00723FB2" w:rsidP="00286990">
      <w:pPr>
        <w:rPr>
          <w:b/>
          <w:bCs/>
          <w:sz w:val="8"/>
          <w:szCs w:val="8"/>
          <w:lang w:val="it-IT"/>
        </w:rPr>
      </w:pPr>
    </w:p>
    <w:p w:rsidR="00B10C77" w:rsidRPr="006E7A46" w:rsidRDefault="00B10C77" w:rsidP="00286990">
      <w:pPr>
        <w:rPr>
          <w:b/>
          <w:bCs/>
          <w:sz w:val="8"/>
          <w:szCs w:val="8"/>
          <w:lang w:val="it-IT"/>
        </w:rPr>
      </w:pPr>
    </w:p>
    <w:p w:rsidR="00A46F28" w:rsidRPr="006E7A46" w:rsidRDefault="00A46F28" w:rsidP="00A46F28">
      <w:pPr>
        <w:rPr>
          <w:b/>
          <w:szCs w:val="24"/>
        </w:rPr>
      </w:pPr>
      <w:r w:rsidRPr="006E7A46">
        <w:rPr>
          <w:b/>
          <w:szCs w:val="24"/>
        </w:rPr>
        <w:t>Activitatea cuprinsa in Anexa I a O.U.G. nr. 152/2005, aprobata prin Legea nr. 84/2006, respectiv Anexa I la Legea 278/2013 la punctul:</w:t>
      </w:r>
    </w:p>
    <w:p w:rsidR="00A46F28" w:rsidRPr="006E7A46" w:rsidRDefault="00A46F28" w:rsidP="00A46F28">
      <w:pPr>
        <w:rPr>
          <w:szCs w:val="24"/>
          <w:lang w:val="ro-RO"/>
        </w:rPr>
      </w:pPr>
      <w:r w:rsidRPr="006E7A46">
        <w:rPr>
          <w:szCs w:val="24"/>
          <w:lang w:val="ro-RO"/>
        </w:rPr>
        <w:t>   6.6. Cresterea intensiva a pasarilor de curte si a porcilor, cu capacitati de peste:</w:t>
      </w:r>
    </w:p>
    <w:p w:rsidR="00A46F28" w:rsidRPr="006E7A46" w:rsidRDefault="00A46F28" w:rsidP="00A46F28">
      <w:pPr>
        <w:rPr>
          <w:szCs w:val="24"/>
          <w:lang w:val="ro-RO"/>
        </w:rPr>
      </w:pPr>
      <w:r w:rsidRPr="006E7A46">
        <w:rPr>
          <w:szCs w:val="24"/>
          <w:lang w:val="ro-RO"/>
        </w:rPr>
        <w:t>   b) 2.000 de locuri pentru porci de productie (peste 30 kg); sau</w:t>
      </w:r>
    </w:p>
    <w:p w:rsidR="00A46F28" w:rsidRPr="006E7A46" w:rsidRDefault="00A46F28" w:rsidP="00A46F28">
      <w:pPr>
        <w:rPr>
          <w:szCs w:val="24"/>
        </w:rPr>
      </w:pPr>
      <w:r w:rsidRPr="006E7A46">
        <w:rPr>
          <w:szCs w:val="24"/>
          <w:lang w:val="ro-RO"/>
        </w:rPr>
        <w:t>   c) 750 de locuri pentru scroafe</w:t>
      </w:r>
    </w:p>
    <w:p w:rsidR="00A46F28" w:rsidRPr="006E7A46" w:rsidRDefault="00A46F28" w:rsidP="00A46F28">
      <w:pPr>
        <w:pStyle w:val="BodyText"/>
        <w:rPr>
          <w:rFonts w:ascii="Times New Roman" w:hAnsi="Times New Roman"/>
          <w:bCs/>
          <w:color w:val="auto"/>
          <w:sz w:val="24"/>
          <w:szCs w:val="24"/>
          <w:lang w:val="ro-RO"/>
        </w:rPr>
      </w:pPr>
      <w:r w:rsidRPr="006E7A46">
        <w:rPr>
          <w:rFonts w:ascii="Times New Roman" w:hAnsi="Times New Roman"/>
          <w:bCs/>
          <w:color w:val="auto"/>
          <w:sz w:val="24"/>
          <w:szCs w:val="24"/>
          <w:lang w:val="ro-RO"/>
        </w:rPr>
        <w:t xml:space="preserve">Coduri CAEN:  </w:t>
      </w:r>
    </w:p>
    <w:p w:rsidR="00A46F28" w:rsidRPr="006E7A46" w:rsidRDefault="00A46F28" w:rsidP="00A46F28">
      <w:pPr>
        <w:rPr>
          <w:szCs w:val="24"/>
          <w:lang w:val="ro-RO"/>
        </w:rPr>
      </w:pPr>
      <w:r w:rsidRPr="006E7A46">
        <w:rPr>
          <w:szCs w:val="24"/>
          <w:lang w:val="ro-RO"/>
        </w:rPr>
        <w:t>0150 – activităţi în ferme mixte (cultura vegetală combinată cu creşterea animalelor)</w:t>
      </w:r>
    </w:p>
    <w:p w:rsidR="00A46F28" w:rsidRPr="006E7A46" w:rsidRDefault="00A46F28" w:rsidP="00A46F28">
      <w:pPr>
        <w:rPr>
          <w:szCs w:val="24"/>
          <w:lang w:val="ro-RO"/>
        </w:rPr>
      </w:pPr>
      <w:r w:rsidRPr="006E7A46">
        <w:rPr>
          <w:szCs w:val="24"/>
          <w:lang w:val="ro-RO"/>
        </w:rPr>
        <w:t>1011 - prelucrarea şi conservarea cărnii</w:t>
      </w:r>
    </w:p>
    <w:p w:rsidR="00A46F28" w:rsidRPr="006E7A46" w:rsidRDefault="00A46F28" w:rsidP="00A46F28">
      <w:pPr>
        <w:rPr>
          <w:szCs w:val="24"/>
          <w:lang w:val="ro-RO"/>
        </w:rPr>
      </w:pPr>
      <w:r w:rsidRPr="006E7A46">
        <w:rPr>
          <w:szCs w:val="24"/>
          <w:lang w:val="ro-RO"/>
        </w:rPr>
        <w:t xml:space="preserve">1103 – fabricarea produselor din carne </w:t>
      </w:r>
    </w:p>
    <w:p w:rsidR="00A46F28" w:rsidRPr="006E7A46" w:rsidRDefault="00A46F28" w:rsidP="00A46F28">
      <w:pPr>
        <w:rPr>
          <w:szCs w:val="24"/>
          <w:lang w:val="ro-RO"/>
        </w:rPr>
      </w:pPr>
      <w:r w:rsidRPr="006E7A46">
        <w:rPr>
          <w:szCs w:val="24"/>
          <w:lang w:val="ro-RO"/>
        </w:rPr>
        <w:t>7500 – activităţi veterinare</w:t>
      </w:r>
    </w:p>
    <w:p w:rsidR="00A46F28" w:rsidRPr="006E7A46" w:rsidRDefault="00A46F28" w:rsidP="00A46F28">
      <w:pPr>
        <w:rPr>
          <w:szCs w:val="24"/>
          <w:lang w:val="ro-RO"/>
        </w:rPr>
      </w:pPr>
      <w:r w:rsidRPr="006E7A46">
        <w:rPr>
          <w:szCs w:val="24"/>
          <w:lang w:val="ro-RO"/>
        </w:rPr>
        <w:t>Cod NFR: 3.B – Managementul dejecţiilor animaliere</w:t>
      </w:r>
      <w:r w:rsidRPr="006E7A46">
        <w:rPr>
          <w:szCs w:val="24"/>
          <w:lang w:val="ro-RO"/>
        </w:rPr>
        <w:tab/>
      </w:r>
    </w:p>
    <w:p w:rsidR="00A46F28" w:rsidRPr="006E7A46" w:rsidRDefault="00A46F28" w:rsidP="00A46F28">
      <w:pPr>
        <w:rPr>
          <w:szCs w:val="24"/>
          <w:lang w:val="ro-RO"/>
        </w:rPr>
      </w:pPr>
      <w:r w:rsidRPr="006E7A46">
        <w:rPr>
          <w:szCs w:val="24"/>
          <w:lang w:val="ro-RO"/>
        </w:rPr>
        <w:t>Cod SNAP:</w:t>
      </w:r>
      <w:r w:rsidRPr="006E7A46">
        <w:rPr>
          <w:szCs w:val="24"/>
          <w:lang w:val="ro-RO"/>
        </w:rPr>
        <w:tab/>
      </w:r>
      <w:r w:rsidRPr="006E7A46">
        <w:rPr>
          <w:szCs w:val="24"/>
          <w:lang w:val="ro-RO"/>
        </w:rPr>
        <w:tab/>
        <w:t>100903 - porci pentru îngrăşare</w:t>
      </w:r>
    </w:p>
    <w:p w:rsidR="00A46F28" w:rsidRPr="006E7A46" w:rsidRDefault="00A46F28" w:rsidP="00A46F28">
      <w:pPr>
        <w:rPr>
          <w:szCs w:val="24"/>
          <w:lang w:val="ro-RO"/>
        </w:rPr>
      </w:pPr>
      <w:r w:rsidRPr="006E7A46">
        <w:rPr>
          <w:szCs w:val="24"/>
          <w:lang w:val="ro-RO"/>
        </w:rPr>
        <w:tab/>
      </w:r>
      <w:r w:rsidRPr="006E7A46">
        <w:rPr>
          <w:szCs w:val="24"/>
          <w:lang w:val="ro-RO"/>
        </w:rPr>
        <w:tab/>
      </w:r>
      <w:r w:rsidRPr="006E7A46">
        <w:rPr>
          <w:szCs w:val="24"/>
          <w:lang w:val="ro-RO"/>
        </w:rPr>
        <w:tab/>
        <w:t>100904 - scroafe</w:t>
      </w:r>
    </w:p>
    <w:p w:rsidR="00A46F28" w:rsidRPr="006E7A46" w:rsidRDefault="00A46F28" w:rsidP="00286990">
      <w:pPr>
        <w:rPr>
          <w:b/>
          <w:bCs/>
          <w:lang w:val="es-ES_tradnl"/>
        </w:rPr>
      </w:pPr>
      <w:r w:rsidRPr="006E7A46">
        <w:rPr>
          <w:b/>
          <w:bCs/>
          <w:lang w:val="es-ES_tradnl"/>
        </w:rPr>
        <w:t xml:space="preserve">Capacităţi de producţie: </w:t>
      </w:r>
    </w:p>
    <w:p w:rsidR="00A46F28" w:rsidRPr="006E7A46" w:rsidRDefault="00A46F28" w:rsidP="008E7DE7">
      <w:pPr>
        <w:numPr>
          <w:ilvl w:val="0"/>
          <w:numId w:val="11"/>
        </w:numPr>
        <w:rPr>
          <w:bCs/>
          <w:szCs w:val="24"/>
          <w:lang w:val="es-ES_tradnl"/>
        </w:rPr>
      </w:pPr>
      <w:r w:rsidRPr="006E7A46">
        <w:rPr>
          <w:szCs w:val="24"/>
          <w:lang w:val="ro-RO"/>
        </w:rPr>
        <w:t>complexul de suine</w:t>
      </w:r>
      <w:r w:rsidR="00FC29C8" w:rsidRPr="006E7A46">
        <w:rPr>
          <w:szCs w:val="24"/>
          <w:lang w:val="ro-RO"/>
        </w:rPr>
        <w:t xml:space="preserve"> – </w:t>
      </w:r>
      <w:r w:rsidRPr="006E7A46">
        <w:rPr>
          <w:szCs w:val="24"/>
          <w:lang w:val="ro-RO"/>
        </w:rPr>
        <w:t>27000</w:t>
      </w:r>
      <w:r w:rsidR="00FC29C8" w:rsidRPr="006E7A46">
        <w:rPr>
          <w:szCs w:val="24"/>
          <w:lang w:val="ro-RO"/>
        </w:rPr>
        <w:t xml:space="preserve"> </w:t>
      </w:r>
      <w:r w:rsidR="0050161D" w:rsidRPr="006E7A46">
        <w:rPr>
          <w:szCs w:val="24"/>
          <w:lang w:val="ro-RO"/>
        </w:rPr>
        <w:t>locuri</w:t>
      </w:r>
      <w:r w:rsidRPr="006E7A46">
        <w:rPr>
          <w:szCs w:val="24"/>
          <w:lang w:val="ro-RO"/>
        </w:rPr>
        <w:t>, în 2,3-2,5 cicluri anuale;</w:t>
      </w:r>
    </w:p>
    <w:p w:rsidR="0050161D" w:rsidRPr="006E7A46" w:rsidRDefault="0050161D" w:rsidP="008E7DE7">
      <w:pPr>
        <w:numPr>
          <w:ilvl w:val="0"/>
          <w:numId w:val="11"/>
        </w:numPr>
        <w:rPr>
          <w:bCs/>
          <w:szCs w:val="24"/>
          <w:lang w:val="es-ES_tradnl"/>
        </w:rPr>
      </w:pPr>
      <w:r w:rsidRPr="006E7A46">
        <w:rPr>
          <w:bCs/>
          <w:szCs w:val="24"/>
          <w:lang w:val="es-ES_tradnl"/>
        </w:rPr>
        <w:t>secţie producţie nutreţuri combinate – 5 t/h,</w:t>
      </w:r>
    </w:p>
    <w:p w:rsidR="0050161D" w:rsidRPr="006E7A46" w:rsidRDefault="0050161D" w:rsidP="008E7DE7">
      <w:pPr>
        <w:numPr>
          <w:ilvl w:val="0"/>
          <w:numId w:val="11"/>
        </w:numPr>
        <w:rPr>
          <w:bCs/>
          <w:szCs w:val="24"/>
          <w:lang w:val="es-ES_tradnl"/>
        </w:rPr>
      </w:pPr>
      <w:r w:rsidRPr="006E7A46">
        <w:rPr>
          <w:bCs/>
          <w:szCs w:val="24"/>
          <w:lang w:val="es-ES_tradnl"/>
        </w:rPr>
        <w:t>abator</w:t>
      </w:r>
      <w:r w:rsidR="00FC29C8" w:rsidRPr="006E7A46">
        <w:rPr>
          <w:bCs/>
          <w:szCs w:val="24"/>
          <w:lang w:val="es-ES_tradnl"/>
        </w:rPr>
        <w:t xml:space="preserve"> –</w:t>
      </w:r>
      <w:r w:rsidRPr="006E7A46">
        <w:rPr>
          <w:bCs/>
          <w:szCs w:val="24"/>
          <w:lang w:val="es-ES_tradnl"/>
        </w:rPr>
        <w:t xml:space="preserve"> 85 porci/zi şi 4 bovine/zi (10 t/zi),</w:t>
      </w:r>
    </w:p>
    <w:p w:rsidR="00A46F28" w:rsidRPr="006E7A46" w:rsidRDefault="00A46F28" w:rsidP="008E7DE7">
      <w:pPr>
        <w:numPr>
          <w:ilvl w:val="0"/>
          <w:numId w:val="11"/>
        </w:numPr>
        <w:rPr>
          <w:bCs/>
          <w:szCs w:val="24"/>
          <w:lang w:val="es-ES_tradnl"/>
        </w:rPr>
      </w:pPr>
      <w:r w:rsidRPr="006E7A46">
        <w:rPr>
          <w:bCs/>
          <w:szCs w:val="24"/>
          <w:lang w:val="es-ES_tradnl"/>
        </w:rPr>
        <w:t xml:space="preserve"> </w:t>
      </w:r>
      <w:r w:rsidR="0050161D" w:rsidRPr="006E7A46">
        <w:rPr>
          <w:bCs/>
          <w:szCs w:val="24"/>
          <w:lang w:val="es-ES_tradnl"/>
        </w:rPr>
        <w:t>carmangerie: 7 t/zi</w:t>
      </w:r>
      <w:r w:rsidRPr="006E7A46">
        <w:rPr>
          <w:bCs/>
          <w:szCs w:val="24"/>
          <w:lang w:val="es-ES_tradnl"/>
        </w:rPr>
        <w:t xml:space="preserve">  </w:t>
      </w:r>
    </w:p>
    <w:p w:rsidR="00A46F28" w:rsidRPr="006E7A46" w:rsidRDefault="00723FB2" w:rsidP="00286990">
      <w:pPr>
        <w:rPr>
          <w:b/>
          <w:bCs/>
          <w:lang w:val="es-ES_tradnl"/>
        </w:rPr>
      </w:pPr>
      <w:r w:rsidRPr="006E7A46">
        <w:rPr>
          <w:b/>
          <w:bCs/>
          <w:lang w:val="es-ES_tradnl"/>
        </w:rPr>
        <w:t>Capacitatea maxima de populare</w:t>
      </w:r>
      <w:r w:rsidR="00A46F28" w:rsidRPr="006E7A46">
        <w:rPr>
          <w:b/>
          <w:bCs/>
          <w:lang w:val="es-ES_tradnl"/>
        </w:rPr>
        <w:t xml:space="preserve"> a fermei este</w:t>
      </w:r>
      <w:r w:rsidRPr="006E7A46">
        <w:rPr>
          <w:b/>
          <w:bCs/>
          <w:lang w:val="es-ES_tradnl"/>
        </w:rPr>
        <w:t xml:space="preserve">: </w:t>
      </w:r>
    </w:p>
    <w:p w:rsidR="00AF49AA" w:rsidRPr="006E7A46" w:rsidRDefault="00AF49AA" w:rsidP="008E7DE7">
      <w:pPr>
        <w:numPr>
          <w:ilvl w:val="0"/>
          <w:numId w:val="11"/>
        </w:numPr>
        <w:rPr>
          <w:bCs/>
          <w:lang w:val="es-ES_tradnl"/>
        </w:rPr>
      </w:pPr>
      <w:r w:rsidRPr="006E7A46">
        <w:rPr>
          <w:bCs/>
          <w:lang w:val="es-ES_tradnl"/>
        </w:rPr>
        <w:t xml:space="preserve">50 locuri pentru vieri </w:t>
      </w:r>
    </w:p>
    <w:p w:rsidR="00AF49AA" w:rsidRPr="006E7A46" w:rsidRDefault="00AF49AA" w:rsidP="008E7DE7">
      <w:pPr>
        <w:numPr>
          <w:ilvl w:val="0"/>
          <w:numId w:val="11"/>
        </w:numPr>
        <w:rPr>
          <w:bCs/>
          <w:lang w:val="es-ES_tradnl"/>
        </w:rPr>
      </w:pPr>
      <w:r w:rsidRPr="006E7A46">
        <w:rPr>
          <w:bCs/>
          <w:lang w:val="es-ES_tradnl"/>
        </w:rPr>
        <w:t>2500</w:t>
      </w:r>
      <w:r w:rsidR="00A46F28" w:rsidRPr="006E7A46">
        <w:rPr>
          <w:bCs/>
          <w:lang w:val="es-ES_tradnl"/>
        </w:rPr>
        <w:t xml:space="preserve"> locuri pentru scroafe</w:t>
      </w:r>
      <w:r w:rsidRPr="006E7A46">
        <w:rPr>
          <w:bCs/>
          <w:lang w:val="es-ES_tradnl"/>
        </w:rPr>
        <w:t xml:space="preserve">, </w:t>
      </w:r>
    </w:p>
    <w:p w:rsidR="00A46F28" w:rsidRPr="006E7A46" w:rsidRDefault="0050161D" w:rsidP="008E7DE7">
      <w:pPr>
        <w:numPr>
          <w:ilvl w:val="0"/>
          <w:numId w:val="11"/>
        </w:numPr>
        <w:rPr>
          <w:bCs/>
          <w:lang w:val="es-ES_tradnl"/>
        </w:rPr>
      </w:pPr>
      <w:r w:rsidRPr="006E7A46">
        <w:rPr>
          <w:bCs/>
          <w:lang w:val="es-ES_tradnl"/>
        </w:rPr>
        <w:t>450 locuri pentru scrofiţe</w:t>
      </w:r>
      <w:r w:rsidR="00A46F28" w:rsidRPr="006E7A46">
        <w:rPr>
          <w:bCs/>
          <w:lang w:val="es-ES_tradnl"/>
        </w:rPr>
        <w:t>,</w:t>
      </w:r>
    </w:p>
    <w:p w:rsidR="00A46F28" w:rsidRPr="006E7A46" w:rsidRDefault="0050161D" w:rsidP="008E7DE7">
      <w:pPr>
        <w:numPr>
          <w:ilvl w:val="0"/>
          <w:numId w:val="11"/>
        </w:numPr>
        <w:rPr>
          <w:bCs/>
          <w:lang w:val="es-ES_tradnl"/>
        </w:rPr>
      </w:pPr>
      <w:r w:rsidRPr="006E7A46">
        <w:rPr>
          <w:bCs/>
          <w:lang w:val="es-ES_tradnl"/>
        </w:rPr>
        <w:t>14500</w:t>
      </w:r>
      <w:r w:rsidR="00A46F28" w:rsidRPr="006E7A46">
        <w:rPr>
          <w:bCs/>
          <w:lang w:val="es-ES_tradnl"/>
        </w:rPr>
        <w:t xml:space="preserve"> locuri pentru porci graşi,</w:t>
      </w:r>
    </w:p>
    <w:p w:rsidR="00A46F28" w:rsidRPr="006E7A46" w:rsidRDefault="0050161D" w:rsidP="008E7DE7">
      <w:pPr>
        <w:numPr>
          <w:ilvl w:val="0"/>
          <w:numId w:val="11"/>
        </w:numPr>
        <w:rPr>
          <w:bCs/>
          <w:lang w:val="es-ES_tradnl"/>
        </w:rPr>
      </w:pPr>
      <w:r w:rsidRPr="006E7A46">
        <w:rPr>
          <w:bCs/>
          <w:lang w:val="es-ES_tradnl"/>
        </w:rPr>
        <w:t>6500</w:t>
      </w:r>
      <w:r w:rsidR="00A46F28" w:rsidRPr="006E7A46">
        <w:rPr>
          <w:bCs/>
          <w:lang w:val="es-ES_tradnl"/>
        </w:rPr>
        <w:t xml:space="preserve"> locuri pentru tineret,</w:t>
      </w:r>
    </w:p>
    <w:p w:rsidR="00A46F28" w:rsidRPr="006E7A46" w:rsidRDefault="0050161D" w:rsidP="008E7DE7">
      <w:pPr>
        <w:numPr>
          <w:ilvl w:val="0"/>
          <w:numId w:val="11"/>
        </w:numPr>
        <w:rPr>
          <w:bCs/>
          <w:lang w:val="es-ES_tradnl"/>
        </w:rPr>
      </w:pPr>
      <w:r w:rsidRPr="006E7A46">
        <w:rPr>
          <w:bCs/>
          <w:lang w:val="es-ES_tradnl"/>
        </w:rPr>
        <w:t>3000</w:t>
      </w:r>
      <w:r w:rsidR="00A46F28" w:rsidRPr="006E7A46">
        <w:rPr>
          <w:bCs/>
          <w:lang w:val="es-ES_tradnl"/>
        </w:rPr>
        <w:t xml:space="preserve"> locuri pentru sugari,</w:t>
      </w:r>
    </w:p>
    <w:p w:rsidR="007B142E" w:rsidRPr="006E7A46" w:rsidRDefault="007B142E" w:rsidP="00286990">
      <w:pPr>
        <w:rPr>
          <w:b/>
          <w:bCs/>
          <w:lang w:val="it-IT"/>
        </w:rPr>
      </w:pPr>
    </w:p>
    <w:p w:rsidR="00723FB2" w:rsidRPr="006E7A46" w:rsidRDefault="00723FB2" w:rsidP="007626EA">
      <w:pPr>
        <w:pStyle w:val="Heading1"/>
      </w:pPr>
      <w:bookmarkStart w:id="25" w:name="_Toc378058510"/>
      <w:bookmarkStart w:id="26" w:name="_Toc378058876"/>
      <w:bookmarkStart w:id="27" w:name="_Toc378059180"/>
      <w:bookmarkStart w:id="28" w:name="_Toc378059835"/>
      <w:r w:rsidRPr="006E7A46">
        <w:t>4. DOCUMENTATIA SOLICITARII</w:t>
      </w:r>
      <w:bookmarkEnd w:id="25"/>
      <w:bookmarkEnd w:id="26"/>
      <w:bookmarkEnd w:id="27"/>
      <w:bookmarkEnd w:id="28"/>
      <w:r w:rsidR="00952E7D" w:rsidRPr="006E7A46">
        <w:t xml:space="preserve">, </w:t>
      </w:r>
      <w:r w:rsidR="007626EA" w:rsidRPr="006E7A46">
        <w:t>SCOPUL</w:t>
      </w:r>
      <w:r w:rsidR="00952E7D" w:rsidRPr="006E7A46">
        <w:t xml:space="preserve"> </w:t>
      </w:r>
    </w:p>
    <w:p w:rsidR="00723FB2" w:rsidRPr="006E7A46" w:rsidRDefault="00723FB2" w:rsidP="00286990">
      <w:pPr>
        <w:rPr>
          <w:b/>
          <w:bCs/>
          <w:lang w:val="it-IT"/>
        </w:rPr>
      </w:pPr>
    </w:p>
    <w:p w:rsidR="00723FB2" w:rsidRPr="006E7A46" w:rsidRDefault="00723FB2" w:rsidP="00286990">
      <w:bookmarkStart w:id="29" w:name="_Toc378058511"/>
      <w:bookmarkStart w:id="30" w:name="_Toc378058877"/>
      <w:bookmarkStart w:id="31" w:name="_Toc378059181"/>
      <w:r w:rsidRPr="006E7A46">
        <w:t>Documentatia care a stat la baza emiterii autorizatiei integrate de mediu cuprinde :</w:t>
      </w:r>
      <w:bookmarkEnd w:id="29"/>
      <w:bookmarkEnd w:id="30"/>
      <w:bookmarkEnd w:id="31"/>
    </w:p>
    <w:p w:rsidR="00723FB2" w:rsidRPr="006E7A46" w:rsidRDefault="00723FB2" w:rsidP="008E7DE7">
      <w:pPr>
        <w:numPr>
          <w:ilvl w:val="0"/>
          <w:numId w:val="3"/>
        </w:numPr>
        <w:rPr>
          <w:lang w:val="fr-FR"/>
        </w:rPr>
      </w:pPr>
      <w:r w:rsidRPr="006E7A46">
        <w:rPr>
          <w:lang w:val="fr-FR"/>
        </w:rPr>
        <w:t xml:space="preserve">Formular de solicitare pentru emiterea autorizatiei integrate de mediu intocmit de </w:t>
      </w:r>
      <w:r w:rsidR="007A3D81" w:rsidRPr="006E7A46">
        <w:rPr>
          <w:lang w:val="fr-FR"/>
        </w:rPr>
        <w:t>titular</w:t>
      </w:r>
      <w:r w:rsidRPr="006E7A46">
        <w:rPr>
          <w:lang w:val="fr-FR"/>
        </w:rPr>
        <w:t>;</w:t>
      </w:r>
    </w:p>
    <w:p w:rsidR="00723FB2" w:rsidRPr="006E7A46" w:rsidRDefault="00723FB2" w:rsidP="008E7DE7">
      <w:pPr>
        <w:numPr>
          <w:ilvl w:val="0"/>
          <w:numId w:val="3"/>
        </w:numPr>
        <w:rPr>
          <w:lang w:val="fr-FR"/>
        </w:rPr>
      </w:pPr>
      <w:r w:rsidRPr="006E7A46">
        <w:rPr>
          <w:lang w:val="fr-FR"/>
        </w:rPr>
        <w:t xml:space="preserve">Raport de amplasament intocmit de </w:t>
      </w:r>
      <w:r w:rsidR="007A3D81" w:rsidRPr="006E7A46">
        <w:rPr>
          <w:lang w:val="fr-FR"/>
        </w:rPr>
        <w:t>PF PATKO</w:t>
      </w:r>
      <w:r w:rsidRPr="006E7A46">
        <w:rPr>
          <w:lang w:val="fr-FR"/>
        </w:rPr>
        <w:t>;</w:t>
      </w:r>
    </w:p>
    <w:p w:rsidR="00723FB2" w:rsidRPr="006E7A46" w:rsidRDefault="007A3D81" w:rsidP="008E7DE7">
      <w:pPr>
        <w:numPr>
          <w:ilvl w:val="0"/>
          <w:numId w:val="3"/>
        </w:numPr>
        <w:rPr>
          <w:lang w:val="es-ES_tradnl"/>
        </w:rPr>
      </w:pPr>
      <w:r w:rsidRPr="006E7A46">
        <w:rPr>
          <w:lang w:val="es-ES_tradnl"/>
        </w:rPr>
        <w:t>Buletine de analiză: sol, apă uzată, apă din foraje de observaţie, aer</w:t>
      </w:r>
      <w:r w:rsidR="00723FB2" w:rsidRPr="006E7A46">
        <w:rPr>
          <w:lang w:val="es-ES_tradnl"/>
        </w:rPr>
        <w:t>;</w:t>
      </w:r>
    </w:p>
    <w:p w:rsidR="007A3D81" w:rsidRPr="006E7A46" w:rsidRDefault="007A3D81" w:rsidP="008E7DE7">
      <w:pPr>
        <w:numPr>
          <w:ilvl w:val="0"/>
          <w:numId w:val="3"/>
        </w:numPr>
        <w:rPr>
          <w:lang w:val="es-ES_tradnl"/>
        </w:rPr>
      </w:pPr>
      <w:r w:rsidRPr="006E7A46">
        <w:rPr>
          <w:lang w:val="es-ES_tradnl"/>
        </w:rPr>
        <w:t>Fişele cu date de securitate ale substanţelor periculoase utilizate,</w:t>
      </w:r>
    </w:p>
    <w:p w:rsidR="0071720B" w:rsidRPr="006E7A46" w:rsidRDefault="0071720B" w:rsidP="008E7DE7">
      <w:pPr>
        <w:numPr>
          <w:ilvl w:val="0"/>
          <w:numId w:val="3"/>
        </w:numPr>
        <w:rPr>
          <w:lang w:val="es-ES_tradnl"/>
        </w:rPr>
      </w:pPr>
      <w:r w:rsidRPr="006E7A46">
        <w:rPr>
          <w:lang w:val="es-ES_tradnl"/>
        </w:rPr>
        <w:t>Certificat de atestare profesională a specialiştilor angajaţi de agentul economic pentru activitatea de utilizare a produselor de protecţie a plantelor din grupele T+ şi T de  toxicitate nr. 33 din 15.01.2014 emis de Direcţia pentru Agricultură Arad – Unitatea Fitosanitară pentru ing Tabără Ioan Mihai;</w:t>
      </w:r>
    </w:p>
    <w:p w:rsidR="007A3D81" w:rsidRPr="006E7A46" w:rsidRDefault="0071720B" w:rsidP="008E7DE7">
      <w:pPr>
        <w:numPr>
          <w:ilvl w:val="0"/>
          <w:numId w:val="3"/>
        </w:numPr>
        <w:rPr>
          <w:lang w:val="es-ES_tradnl"/>
        </w:rPr>
      </w:pPr>
      <w:r w:rsidRPr="006E7A46">
        <w:rPr>
          <w:lang w:val="es-ES_tradnl"/>
        </w:rPr>
        <w:t>Autorizaţie pentru utilizarea produselor de protecţie a plantelor clasificate ca foarte toxice (T+) şi toxice (T) emisă pentru SA COMBINATUL AGROINDUSTRIAL CURTICI de Direcţia pentru Agricultură Arad – Unitatea Fitosanitară;</w:t>
      </w:r>
    </w:p>
    <w:p w:rsidR="000E42F2" w:rsidRPr="006E7A46" w:rsidRDefault="000E42F2" w:rsidP="008E7DE7">
      <w:pPr>
        <w:numPr>
          <w:ilvl w:val="0"/>
          <w:numId w:val="3"/>
        </w:numPr>
        <w:rPr>
          <w:lang w:val="fr-FR"/>
        </w:rPr>
      </w:pPr>
      <w:r w:rsidRPr="006E7A46">
        <w:rPr>
          <w:lang w:val="fr-FR"/>
        </w:rPr>
        <w:t xml:space="preserve">Certificat de Inregistrare </w:t>
      </w:r>
      <w:r w:rsidR="0071720B" w:rsidRPr="006E7A46">
        <w:rPr>
          <w:lang w:val="fr-FR"/>
        </w:rPr>
        <w:t xml:space="preserve">în scopuri de TVA </w:t>
      </w:r>
      <w:r w:rsidRPr="006E7A46">
        <w:rPr>
          <w:lang w:val="fr-FR"/>
        </w:rPr>
        <w:t>Seria B,  Nr.</w:t>
      </w:r>
      <w:r w:rsidR="0071720B" w:rsidRPr="006E7A46">
        <w:rPr>
          <w:lang w:val="fr-FR"/>
        </w:rPr>
        <w:t>0442581</w:t>
      </w:r>
      <w:r w:rsidRPr="006E7A46">
        <w:rPr>
          <w:lang w:val="fr-FR"/>
        </w:rPr>
        <w:t xml:space="preserve">, eliberat de </w:t>
      </w:r>
      <w:r w:rsidR="0071720B" w:rsidRPr="006E7A46">
        <w:rPr>
          <w:lang w:val="fr-FR"/>
        </w:rPr>
        <w:t>Agenţia Naţională de Administrare Fiscală</w:t>
      </w:r>
      <w:r w:rsidRPr="006E7A46">
        <w:rPr>
          <w:lang w:val="fr-FR"/>
        </w:rPr>
        <w:t xml:space="preserve">, </w:t>
      </w:r>
      <w:r w:rsidR="0071720B" w:rsidRPr="006E7A46">
        <w:rPr>
          <w:lang w:val="fr-FR"/>
        </w:rPr>
        <w:t>CIF</w:t>
      </w:r>
      <w:r w:rsidRPr="006E7A46">
        <w:rPr>
          <w:lang w:val="fr-FR"/>
        </w:rPr>
        <w:t xml:space="preserve"> </w:t>
      </w:r>
      <w:r w:rsidR="0071720B" w:rsidRPr="006E7A46">
        <w:rPr>
          <w:lang w:val="fr-FR"/>
        </w:rPr>
        <w:t>RO1714890</w:t>
      </w:r>
      <w:r w:rsidRPr="006E7A46">
        <w:rPr>
          <w:lang w:val="fr-FR"/>
        </w:rPr>
        <w:t>;</w:t>
      </w:r>
    </w:p>
    <w:p w:rsidR="000E42F2" w:rsidRPr="006E7A46" w:rsidRDefault="00A57B1D" w:rsidP="008E7DE7">
      <w:pPr>
        <w:numPr>
          <w:ilvl w:val="0"/>
          <w:numId w:val="3"/>
        </w:numPr>
        <w:rPr>
          <w:lang w:val="fr-FR"/>
        </w:rPr>
      </w:pPr>
      <w:r w:rsidRPr="006E7A46">
        <w:rPr>
          <w:lang w:val="fr-FR"/>
        </w:rPr>
        <w:lastRenderedPageBreak/>
        <w:t>Extras de CF din CF 300290-comuna Macea</w:t>
      </w:r>
      <w:r w:rsidR="000E42F2" w:rsidRPr="006E7A46">
        <w:rPr>
          <w:lang w:val="fr-FR"/>
        </w:rPr>
        <w:t>;</w:t>
      </w:r>
    </w:p>
    <w:p w:rsidR="00A57B1D" w:rsidRPr="006E7A46" w:rsidRDefault="00A57B1D" w:rsidP="008E7DE7">
      <w:pPr>
        <w:numPr>
          <w:ilvl w:val="0"/>
          <w:numId w:val="3"/>
        </w:numPr>
        <w:rPr>
          <w:lang w:val="fr-FR"/>
        </w:rPr>
      </w:pPr>
      <w:r w:rsidRPr="006E7A46">
        <w:rPr>
          <w:lang w:val="fr-FR"/>
        </w:rPr>
        <w:t>Aviz ANIF pentru evacuări ape tehnologice convenţional curate de la staţia de epurare, eliberat sub nr. 97/11.11.2014 de Agenţia Naţională de Îmbunătăţiri Funciare-Filiala de Îmbunătăţiri Funciare Arad;</w:t>
      </w:r>
    </w:p>
    <w:p w:rsidR="00A57B1D" w:rsidRPr="006E7A46" w:rsidRDefault="00A57B1D" w:rsidP="008E7DE7">
      <w:pPr>
        <w:numPr>
          <w:ilvl w:val="0"/>
          <w:numId w:val="3"/>
        </w:numPr>
        <w:rPr>
          <w:lang w:val="fr-FR"/>
        </w:rPr>
      </w:pPr>
      <w:r w:rsidRPr="006E7A46">
        <w:rPr>
          <w:lang w:val="fr-FR"/>
        </w:rPr>
        <w:t>Contract prestări servicii nr. 2014.11.098 din 11.11.2014 privind evacuarea apelor pluviale şi uzate eliberat de Agenţia Naţională de Îmbunătăţiri Funciare-Filiala de Îmbunătăţiri Funciare Arad;</w:t>
      </w:r>
    </w:p>
    <w:p w:rsidR="00DF4A25" w:rsidRPr="006E7A46" w:rsidRDefault="00DF4A25" w:rsidP="008E7DE7">
      <w:pPr>
        <w:numPr>
          <w:ilvl w:val="0"/>
          <w:numId w:val="3"/>
        </w:numPr>
        <w:rPr>
          <w:szCs w:val="24"/>
          <w:lang w:val="fr-FR"/>
        </w:rPr>
      </w:pPr>
      <w:r w:rsidRPr="006E7A46">
        <w:rPr>
          <w:szCs w:val="24"/>
        </w:rPr>
        <w:t xml:space="preserve">Autorizatie Sanitar Veterinara nr. </w:t>
      </w:r>
      <w:r w:rsidR="0071720B" w:rsidRPr="006E7A46">
        <w:rPr>
          <w:szCs w:val="24"/>
        </w:rPr>
        <w:t>638</w:t>
      </w:r>
      <w:r w:rsidRPr="006E7A46">
        <w:rPr>
          <w:szCs w:val="24"/>
        </w:rPr>
        <w:t xml:space="preserve"> din </w:t>
      </w:r>
      <w:r w:rsidR="0071720B" w:rsidRPr="006E7A46">
        <w:rPr>
          <w:szCs w:val="24"/>
        </w:rPr>
        <w:t>28</w:t>
      </w:r>
      <w:r w:rsidRPr="006E7A46">
        <w:rPr>
          <w:szCs w:val="24"/>
        </w:rPr>
        <w:t>.0</w:t>
      </w:r>
      <w:r w:rsidR="0071720B" w:rsidRPr="006E7A46">
        <w:rPr>
          <w:szCs w:val="24"/>
        </w:rPr>
        <w:t>3</w:t>
      </w:r>
      <w:r w:rsidRPr="006E7A46">
        <w:rPr>
          <w:szCs w:val="24"/>
        </w:rPr>
        <w:t>.201</w:t>
      </w:r>
      <w:r w:rsidR="0071720B" w:rsidRPr="006E7A46">
        <w:rPr>
          <w:szCs w:val="24"/>
        </w:rPr>
        <w:t>4</w:t>
      </w:r>
      <w:r w:rsidRPr="006E7A46">
        <w:rPr>
          <w:szCs w:val="24"/>
        </w:rPr>
        <w:t xml:space="preserve"> eliberată de Direcţia Sanitară Veterinară şi pentru Siguranţa Alimentelor Arad-Serviciul Sănătate şi Bunăstarea Animalelor, Monitorizare Boli;</w:t>
      </w:r>
    </w:p>
    <w:p w:rsidR="00A57B1D" w:rsidRPr="006E7A46" w:rsidRDefault="00A57B1D" w:rsidP="008E7DE7">
      <w:pPr>
        <w:numPr>
          <w:ilvl w:val="0"/>
          <w:numId w:val="3"/>
        </w:numPr>
        <w:rPr>
          <w:szCs w:val="24"/>
          <w:lang w:val="fr-FR"/>
        </w:rPr>
      </w:pPr>
      <w:r w:rsidRPr="006E7A46">
        <w:rPr>
          <w:szCs w:val="24"/>
        </w:rPr>
        <w:t>Autorizatie Sanitar Veterinara nr. 717 din 17.11.2014 eliberată de Direcţia Sanitară Veterinară şi pentru Siguranţa Alimentelor Arad-Serviciul Sănătate şi Bunăstarea Animalelor, Monitorizare Boli;</w:t>
      </w:r>
    </w:p>
    <w:p w:rsidR="00B05B4D" w:rsidRPr="006E7A46" w:rsidRDefault="00B05B4D" w:rsidP="008E7DE7">
      <w:pPr>
        <w:numPr>
          <w:ilvl w:val="0"/>
          <w:numId w:val="3"/>
        </w:numPr>
        <w:rPr>
          <w:szCs w:val="24"/>
          <w:lang w:val="fr-FR"/>
        </w:rPr>
      </w:pPr>
      <w:r w:rsidRPr="006E7A46">
        <w:rPr>
          <w:szCs w:val="24"/>
          <w:lang w:val="fr-FR"/>
        </w:rPr>
        <w:t xml:space="preserve">Autorizaţie de gospodărirea apelor nr. </w:t>
      </w:r>
      <w:r w:rsidR="0071720B" w:rsidRPr="006E7A46">
        <w:rPr>
          <w:szCs w:val="24"/>
          <w:lang w:val="fr-FR"/>
        </w:rPr>
        <w:t>296</w:t>
      </w:r>
      <w:r w:rsidRPr="006E7A46">
        <w:rPr>
          <w:szCs w:val="24"/>
          <w:lang w:val="fr-FR"/>
        </w:rPr>
        <w:t>/</w:t>
      </w:r>
      <w:r w:rsidR="0071720B" w:rsidRPr="006E7A46">
        <w:rPr>
          <w:szCs w:val="24"/>
          <w:lang w:val="fr-FR"/>
        </w:rPr>
        <w:t>03</w:t>
      </w:r>
      <w:r w:rsidRPr="006E7A46">
        <w:rPr>
          <w:szCs w:val="24"/>
          <w:lang w:val="fr-FR"/>
        </w:rPr>
        <w:t>.</w:t>
      </w:r>
      <w:r w:rsidR="0071720B" w:rsidRPr="006E7A46">
        <w:rPr>
          <w:szCs w:val="24"/>
          <w:lang w:val="fr-FR"/>
        </w:rPr>
        <w:t>12</w:t>
      </w:r>
      <w:r w:rsidRPr="006E7A46">
        <w:rPr>
          <w:szCs w:val="24"/>
          <w:lang w:val="fr-FR"/>
        </w:rPr>
        <w:t>.20</w:t>
      </w:r>
      <w:r w:rsidR="0071720B" w:rsidRPr="006E7A46">
        <w:rPr>
          <w:szCs w:val="24"/>
          <w:lang w:val="fr-FR"/>
        </w:rPr>
        <w:t>09</w:t>
      </w:r>
      <w:r w:rsidRPr="006E7A46">
        <w:rPr>
          <w:szCs w:val="24"/>
          <w:lang w:val="fr-FR"/>
        </w:rPr>
        <w:t xml:space="preserve"> </w:t>
      </w:r>
      <w:r w:rsidR="0071720B" w:rsidRPr="006E7A46">
        <w:rPr>
          <w:szCs w:val="24"/>
          <w:lang w:val="fr-FR"/>
        </w:rPr>
        <w:t xml:space="preserve">revizuită în 31.10.2014, </w:t>
      </w:r>
      <w:r w:rsidRPr="006E7A46">
        <w:rPr>
          <w:szCs w:val="24"/>
          <w:lang w:val="fr-FR"/>
        </w:rPr>
        <w:t>privind</w:t>
      </w:r>
      <w:r w:rsidR="0071720B" w:rsidRPr="006E7A46">
        <w:rPr>
          <w:szCs w:val="24"/>
          <w:lang w:val="fr-FR"/>
        </w:rPr>
        <w:t xml:space="preserve"> unitatea SA Combinatul Agroindustrial Curtici-Complexul Agroindustrial Macea</w:t>
      </w:r>
      <w:r w:rsidRPr="006E7A46">
        <w:rPr>
          <w:szCs w:val="24"/>
          <w:lang w:val="fr-FR"/>
        </w:rPr>
        <w:t xml:space="preserve"> eliberată de A</w:t>
      </w:r>
      <w:r w:rsidRPr="006E7A46">
        <w:rPr>
          <w:szCs w:val="24"/>
        </w:rPr>
        <w:t>dministratia Nationala “Apele Romane”</w:t>
      </w:r>
      <w:r w:rsidRPr="006E7A46">
        <w:rPr>
          <w:szCs w:val="24"/>
          <w:lang w:val="fr-FR"/>
        </w:rPr>
        <w:t xml:space="preserve">-Administraţia Bazinară de Apă </w:t>
      </w:r>
      <w:r w:rsidR="0071720B" w:rsidRPr="006E7A46">
        <w:rPr>
          <w:szCs w:val="24"/>
          <w:lang w:val="fr-FR"/>
        </w:rPr>
        <w:t>Mureş</w:t>
      </w:r>
      <w:r w:rsidRPr="006E7A46">
        <w:rPr>
          <w:szCs w:val="24"/>
          <w:lang w:val="fr-FR"/>
        </w:rPr>
        <w:t>;</w:t>
      </w:r>
    </w:p>
    <w:p w:rsidR="00A57B1D" w:rsidRPr="006E7A46" w:rsidRDefault="004A0715" w:rsidP="008E7DE7">
      <w:pPr>
        <w:numPr>
          <w:ilvl w:val="0"/>
          <w:numId w:val="3"/>
        </w:numPr>
        <w:rPr>
          <w:lang w:val="it-IT"/>
        </w:rPr>
      </w:pPr>
      <w:r w:rsidRPr="006E7A46">
        <w:rPr>
          <w:lang w:val="it-IT"/>
        </w:rPr>
        <w:t>Plan</w:t>
      </w:r>
      <w:r w:rsidR="00A57B1D" w:rsidRPr="006E7A46">
        <w:rPr>
          <w:lang w:val="it-IT"/>
        </w:rPr>
        <w:t>se</w:t>
      </w:r>
    </w:p>
    <w:p w:rsidR="00E2054D" w:rsidRPr="006E7A46" w:rsidRDefault="00E2054D" w:rsidP="008E7DE7">
      <w:pPr>
        <w:numPr>
          <w:ilvl w:val="0"/>
          <w:numId w:val="3"/>
        </w:numPr>
        <w:rPr>
          <w:lang w:val="fr-FR"/>
        </w:rPr>
      </w:pPr>
      <w:r w:rsidRPr="006E7A46">
        <w:rPr>
          <w:lang w:val="fr-FR"/>
        </w:rPr>
        <w:t xml:space="preserve">Anunţ public privind solicitarea </w:t>
      </w:r>
      <w:r w:rsidR="007A3D81" w:rsidRPr="006E7A46">
        <w:rPr>
          <w:lang w:val="fr-FR"/>
        </w:rPr>
        <w:t xml:space="preserve">de revizuire a </w:t>
      </w:r>
      <w:r w:rsidRPr="006E7A46">
        <w:rPr>
          <w:lang w:val="fr-FR"/>
        </w:rPr>
        <w:t xml:space="preserve">autorizaţiei integrate de mediu publicat în ziarul Jurnal Arădean din </w:t>
      </w:r>
      <w:r w:rsidR="007A3D81" w:rsidRPr="006E7A46">
        <w:rPr>
          <w:lang w:val="fr-FR"/>
        </w:rPr>
        <w:t>16</w:t>
      </w:r>
      <w:r w:rsidRPr="006E7A46">
        <w:rPr>
          <w:lang w:val="fr-FR"/>
        </w:rPr>
        <w:t>.</w:t>
      </w:r>
      <w:r w:rsidR="007A3D81" w:rsidRPr="006E7A46">
        <w:rPr>
          <w:lang w:val="fr-FR"/>
        </w:rPr>
        <w:t>10</w:t>
      </w:r>
      <w:r w:rsidRPr="006E7A46">
        <w:rPr>
          <w:lang w:val="fr-FR"/>
        </w:rPr>
        <w:t>.201</w:t>
      </w:r>
      <w:r w:rsidR="007A3D81" w:rsidRPr="006E7A46">
        <w:rPr>
          <w:lang w:val="fr-FR"/>
        </w:rPr>
        <w:t>4</w:t>
      </w:r>
      <w:r w:rsidRPr="006E7A46">
        <w:rPr>
          <w:lang w:val="fr-FR"/>
        </w:rPr>
        <w:t xml:space="preserve">; </w:t>
      </w:r>
    </w:p>
    <w:p w:rsidR="00723FB2" w:rsidRPr="006E7A46" w:rsidRDefault="00723FB2" w:rsidP="008E7DE7">
      <w:pPr>
        <w:numPr>
          <w:ilvl w:val="0"/>
          <w:numId w:val="3"/>
        </w:numPr>
        <w:rPr>
          <w:b/>
          <w:lang w:val="fr-FR"/>
        </w:rPr>
      </w:pPr>
      <w:r w:rsidRPr="006E7A46">
        <w:t>Dovada achitarii tarif</w:t>
      </w:r>
      <w:r w:rsidR="007A3D81" w:rsidRPr="006E7A46">
        <w:t>ului aferent revizuirii autorizaţiei integrate</w:t>
      </w:r>
      <w:r w:rsidRPr="006E7A46">
        <w:t xml:space="preserve"> </w:t>
      </w:r>
      <w:r w:rsidR="00347089" w:rsidRPr="006E7A46">
        <w:t>(Chitanţ</w:t>
      </w:r>
      <w:r w:rsidR="007A3D81" w:rsidRPr="006E7A46">
        <w:t>a</w:t>
      </w:r>
      <w:r w:rsidR="00D33C06" w:rsidRPr="006E7A46">
        <w:t xml:space="preserve"> nr.</w:t>
      </w:r>
      <w:r w:rsidR="00347089" w:rsidRPr="006E7A46">
        <w:t xml:space="preserve"> 00</w:t>
      </w:r>
      <w:r w:rsidR="007A3D81" w:rsidRPr="006E7A46">
        <w:t>20624</w:t>
      </w:r>
      <w:r w:rsidR="00347089" w:rsidRPr="006E7A46">
        <w:t>/</w:t>
      </w:r>
      <w:r w:rsidR="007A3D81" w:rsidRPr="006E7A46">
        <w:t>16</w:t>
      </w:r>
      <w:r w:rsidR="00347089" w:rsidRPr="006E7A46">
        <w:t>.</w:t>
      </w:r>
      <w:r w:rsidR="007A3D81" w:rsidRPr="006E7A46">
        <w:t>10</w:t>
      </w:r>
      <w:r w:rsidR="00347089" w:rsidRPr="006E7A46">
        <w:t>.201</w:t>
      </w:r>
      <w:r w:rsidR="007A3D81" w:rsidRPr="006E7A46">
        <w:t>4</w:t>
      </w:r>
      <w:r w:rsidR="00347089" w:rsidRPr="006E7A46">
        <w:t>)</w:t>
      </w:r>
      <w:r w:rsidRPr="006E7A46">
        <w:t>.</w:t>
      </w:r>
    </w:p>
    <w:p w:rsidR="00BF3405" w:rsidRPr="006E7A46" w:rsidRDefault="00BF3405" w:rsidP="00286990">
      <w:pPr>
        <w:rPr>
          <w:b/>
          <w:lang w:val="fr-FR"/>
        </w:rPr>
      </w:pPr>
    </w:p>
    <w:p w:rsidR="00723FB2" w:rsidRPr="006E7A46" w:rsidRDefault="00723FB2" w:rsidP="00286990">
      <w:pPr>
        <w:rPr>
          <w:b/>
          <w:lang w:val="fr-FR"/>
        </w:rPr>
      </w:pPr>
      <w:r w:rsidRPr="006E7A46">
        <w:rPr>
          <w:b/>
          <w:lang w:val="fr-FR"/>
        </w:rPr>
        <w:t>SCOPUL</w:t>
      </w:r>
    </w:p>
    <w:p w:rsidR="00B11AEA" w:rsidRPr="006E7A46" w:rsidRDefault="00B11AEA" w:rsidP="00B11AEA">
      <w:pPr>
        <w:autoSpaceDE w:val="0"/>
        <w:autoSpaceDN w:val="0"/>
        <w:adjustRightInd w:val="0"/>
        <w:rPr>
          <w:i/>
          <w:lang w:val="fr-FR"/>
        </w:rPr>
      </w:pPr>
      <w:r w:rsidRPr="006E7A46">
        <w:rPr>
          <w:i/>
          <w:lang w:val="fr-FR"/>
        </w:rPr>
        <w:t xml:space="preserve">•  Revizuirea Autorizatiei Integrate de Mediu nr. </w:t>
      </w:r>
      <w:r w:rsidRPr="006E7A46">
        <w:rPr>
          <w:bCs/>
          <w:i/>
          <w:lang w:val="it-IT"/>
        </w:rPr>
        <w:t xml:space="preserve">1/15.02.2010 revizuită în 04.01.2012 </w:t>
      </w:r>
      <w:r w:rsidRPr="006E7A46">
        <w:rPr>
          <w:i/>
          <w:lang w:val="fr-FR"/>
        </w:rPr>
        <w:t xml:space="preserve">s-a solicitat ca urmare a creşterii capacităţii de producţie de la 20000 locuri la 27000 locuri ca urmare a retehnologizării şi modernizării halelor de producţie, construirii unui nou iaz de stocare a dejecţiilor lichide şi </w:t>
      </w:r>
      <w:r w:rsidRPr="006E7A46">
        <w:rPr>
          <w:i/>
          <w:u w:val="single"/>
          <w:lang w:val="fr-FR"/>
        </w:rPr>
        <w:t>a unor noi</w:t>
      </w:r>
      <w:r w:rsidR="00014E86" w:rsidRPr="006E7A46">
        <w:rPr>
          <w:i/>
          <w:lang w:val="fr-FR"/>
        </w:rPr>
        <w:t xml:space="preserve"> (</w:t>
      </w:r>
      <w:r w:rsidR="00014E86" w:rsidRPr="006E7A46">
        <w:rPr>
          <w:b/>
          <w:i/>
          <w:lang w:val="fr-FR"/>
        </w:rPr>
        <w:t xml:space="preserve">a </w:t>
      </w:r>
      <w:r w:rsidR="00250093" w:rsidRPr="006E7A46">
        <w:rPr>
          <w:b/>
          <w:i/>
          <w:lang w:val="fr-FR"/>
        </w:rPr>
        <w:t>doua</w:t>
      </w:r>
      <w:r w:rsidR="00014E86" w:rsidRPr="006E7A46">
        <w:rPr>
          <w:i/>
          <w:lang w:val="fr-FR"/>
        </w:rPr>
        <w:t>)</w:t>
      </w:r>
      <w:r w:rsidRPr="006E7A46">
        <w:rPr>
          <w:i/>
          <w:lang w:val="fr-FR"/>
        </w:rPr>
        <w:t xml:space="preserve"> silozuri de stocare a cerealelor.</w:t>
      </w:r>
    </w:p>
    <w:p w:rsidR="00B11AEA" w:rsidRPr="006E7A46" w:rsidRDefault="00B11AEA" w:rsidP="00B11AEA">
      <w:pPr>
        <w:autoSpaceDE w:val="0"/>
        <w:autoSpaceDN w:val="0"/>
        <w:adjustRightInd w:val="0"/>
        <w:rPr>
          <w:rFonts w:ascii="TimesNewRomanPSMT" w:hAnsi="TimesNewRomanPSMT"/>
          <w:lang w:val="fr-FR"/>
        </w:rPr>
      </w:pPr>
      <w:r w:rsidRPr="006E7A46">
        <w:rPr>
          <w:rFonts w:ascii="Times" w:hAnsi="Times"/>
          <w:lang w:val="fr-FR"/>
        </w:rPr>
        <w:t>•</w:t>
      </w:r>
      <w:r w:rsidRPr="006E7A46">
        <w:rPr>
          <w:rFonts w:ascii="TimesNewRomanPS-BoldMT" w:hAnsi="TimesNewRomanPS-BoldMT"/>
          <w:lang w:val="fr-FR"/>
        </w:rPr>
        <w:t xml:space="preserve">  </w:t>
      </w:r>
      <w:r w:rsidRPr="006E7A46">
        <w:rPr>
          <w:rFonts w:ascii="TimesNewRomanPSMT" w:hAnsi="TimesNewRomanPSMT"/>
          <w:lang w:val="fr-FR"/>
        </w:rPr>
        <w:t>Instalaţia va fi controlată, exploatată si întretinută, iar emisiile vor fi evacuate aşa cum s-a stabilit în prezenta Autorizaţie integrată de mediu revizuită.</w:t>
      </w:r>
    </w:p>
    <w:p w:rsidR="00B11AEA" w:rsidRPr="006E7A46" w:rsidRDefault="00B11AEA" w:rsidP="00B11AEA">
      <w:pPr>
        <w:autoSpaceDE w:val="0"/>
        <w:autoSpaceDN w:val="0"/>
        <w:adjustRightInd w:val="0"/>
        <w:rPr>
          <w:b/>
          <w:bCs/>
          <w:lang w:val="it-IT"/>
        </w:rPr>
      </w:pPr>
      <w:r w:rsidRPr="006E7A46">
        <w:rPr>
          <w:rFonts w:ascii="Times" w:hAnsi="Times"/>
          <w:b/>
          <w:lang w:val="fr-FR"/>
        </w:rPr>
        <w:t>•</w:t>
      </w:r>
      <w:r w:rsidRPr="006E7A46">
        <w:rPr>
          <w:rFonts w:ascii="TimesNewRomanPS-BoldMT" w:hAnsi="TimesNewRomanPS-BoldMT"/>
          <w:b/>
          <w:lang w:val="fr-FR"/>
        </w:rPr>
        <w:t xml:space="preserve">  Prezenta Autorizaţie integrată de mediu revizuita cuprinde 40 pagini, intră în vigoare la data de **.**.2015 şi inlocuieste Autorizatia Integrată de Mediu </w:t>
      </w:r>
      <w:r w:rsidRPr="006E7A46">
        <w:rPr>
          <w:b/>
          <w:bCs/>
          <w:lang w:val="it-IT"/>
        </w:rPr>
        <w:t>nr. 1/15.02.2010 revizuită în 04.01.2012.</w:t>
      </w:r>
    </w:p>
    <w:p w:rsidR="00B11AEA" w:rsidRPr="006E7A46" w:rsidRDefault="00B11AEA" w:rsidP="00B11AEA">
      <w:pPr>
        <w:autoSpaceDE w:val="0"/>
        <w:autoSpaceDN w:val="0"/>
        <w:adjustRightInd w:val="0"/>
        <w:rPr>
          <w:rFonts w:ascii="TimesNewRomanPS-BoldMT" w:hAnsi="TimesNewRomanPS-BoldMT"/>
          <w:lang w:val="ro-RO"/>
        </w:rPr>
      </w:pPr>
      <w:r w:rsidRPr="006E7A46">
        <w:rPr>
          <w:rFonts w:ascii="Times" w:hAnsi="Times"/>
          <w:lang w:val="fr-FR"/>
        </w:rPr>
        <w:t>•</w:t>
      </w:r>
      <w:r w:rsidRPr="006E7A46">
        <w:rPr>
          <w:rFonts w:ascii="TimesNewRomanPS-BoldMT" w:hAnsi="TimesNewRomanPS-BoldMT"/>
          <w:lang w:val="fr-FR"/>
        </w:rPr>
        <w:t xml:space="preserve">  </w:t>
      </w:r>
      <w:r w:rsidRPr="006E7A46">
        <w:rPr>
          <w:rFonts w:ascii="TimesNewRomanPS-BoldMT" w:hAnsi="TimesNewRomanPS-BoldMT"/>
          <w:lang w:val="ro-RO"/>
        </w:rPr>
        <w:t>Autorizaţia integrată de mediu  se revizuieşte în condiţiile prevăzute de legislaţia specifică privind prevenirea şi controlul integrat al poluării  (art. 17 alin. 2 din OUG nr.195/2005 aprobata prin Legea 265/2006)</w:t>
      </w:r>
    </w:p>
    <w:p w:rsidR="00B11AEA" w:rsidRPr="006E7A46" w:rsidRDefault="00B11AEA" w:rsidP="00B11AEA">
      <w:pPr>
        <w:rPr>
          <w:lang w:val="ro-RO"/>
        </w:rPr>
      </w:pPr>
      <w:r w:rsidRPr="006E7A46">
        <w:rPr>
          <w:lang w:val="ro-RO"/>
        </w:rPr>
        <w:t xml:space="preserve">• În conformitate cu prevederile art. 21, paragrafele (7) şi (8) din Legea 278/2013: </w:t>
      </w:r>
    </w:p>
    <w:p w:rsidR="00B11AEA" w:rsidRPr="006E7A46" w:rsidRDefault="00B11AEA" w:rsidP="00B11AEA">
      <w:pPr>
        <w:rPr>
          <w:lang w:val="ro-RO"/>
        </w:rPr>
      </w:pPr>
      <w:r w:rsidRPr="006E7A46">
        <w:rPr>
          <w:lang w:val="ro-RO"/>
        </w:rPr>
        <w:t xml:space="preserve">   </w:t>
      </w:r>
      <w:r w:rsidRPr="006E7A46">
        <w:rPr>
          <w:lang w:val="ro-RO"/>
        </w:rPr>
        <w:tab/>
        <w:t xml:space="preserve">(7) Autoritatea competenta pentru protectia mediului responsabila cu emiterea autorizatiei integrate de mediu </w:t>
      </w:r>
      <w:r w:rsidRPr="006E7A46">
        <w:rPr>
          <w:b/>
          <w:lang w:val="ro-RO"/>
        </w:rPr>
        <w:t>reexamineaza</w:t>
      </w:r>
      <w:r w:rsidRPr="006E7A46">
        <w:rPr>
          <w:lang w:val="ro-RO"/>
        </w:rPr>
        <w:t xml:space="preserve"> si, in cazul in care este necesar, </w:t>
      </w:r>
      <w:r w:rsidRPr="006E7A46">
        <w:rPr>
          <w:b/>
          <w:lang w:val="ro-RO"/>
        </w:rPr>
        <w:t>actualizeaza</w:t>
      </w:r>
      <w:r w:rsidRPr="006E7A46">
        <w:rPr>
          <w:lang w:val="ro-RO"/>
        </w:rPr>
        <w:t xml:space="preserve"> conditiile de autorizare, cel putin in urmatoarele situatii:</w:t>
      </w:r>
    </w:p>
    <w:p w:rsidR="00B11AEA" w:rsidRPr="006E7A46" w:rsidRDefault="00B11AEA" w:rsidP="00B11AEA">
      <w:pPr>
        <w:widowControl w:val="0"/>
        <w:rPr>
          <w:lang w:val="ro-RO"/>
        </w:rPr>
      </w:pPr>
      <w:r w:rsidRPr="006E7A46">
        <w:rPr>
          <w:lang w:val="ro-RO"/>
        </w:rPr>
        <w:t xml:space="preserve">   </w:t>
      </w:r>
      <w:r w:rsidRPr="006E7A46">
        <w:rPr>
          <w:lang w:val="ro-RO"/>
        </w:rPr>
        <w:tab/>
      </w:r>
      <w:r w:rsidRPr="006E7A46">
        <w:rPr>
          <w:lang w:val="ro-RO"/>
        </w:rPr>
        <w:tab/>
        <w:t>a) poluarea produsa de instalatie este semnificativa, astfel incat se impune revizuirea valorilor-limita de emisie existente in autorizatia integrata de mediu sau includerea de noi valori-limita de emisie pentru alti poluanti;</w:t>
      </w:r>
    </w:p>
    <w:p w:rsidR="00B11AEA" w:rsidRPr="006E7A46" w:rsidRDefault="00B11AEA" w:rsidP="00B11AEA">
      <w:pPr>
        <w:widowControl w:val="0"/>
        <w:rPr>
          <w:lang w:val="ro-RO"/>
        </w:rPr>
      </w:pPr>
      <w:r w:rsidRPr="006E7A46">
        <w:rPr>
          <w:lang w:val="ro-RO"/>
        </w:rPr>
        <w:t xml:space="preserve">   </w:t>
      </w:r>
      <w:r w:rsidRPr="006E7A46">
        <w:rPr>
          <w:lang w:val="ro-RO"/>
        </w:rPr>
        <w:tab/>
      </w:r>
      <w:r w:rsidRPr="006E7A46">
        <w:rPr>
          <w:lang w:val="ro-RO"/>
        </w:rPr>
        <w:tab/>
        <w:t>b) din motive de siguranta in functionare, este necesara utilizarea altor tehnici;</w:t>
      </w:r>
    </w:p>
    <w:p w:rsidR="00B11AEA" w:rsidRPr="006E7A46" w:rsidRDefault="00B11AEA" w:rsidP="00B11AEA">
      <w:pPr>
        <w:widowControl w:val="0"/>
        <w:rPr>
          <w:lang w:val="ro-RO"/>
        </w:rPr>
      </w:pPr>
      <w:r w:rsidRPr="006E7A46">
        <w:rPr>
          <w:lang w:val="ro-RO"/>
        </w:rPr>
        <w:t xml:space="preserve">   </w:t>
      </w:r>
      <w:r w:rsidRPr="006E7A46">
        <w:rPr>
          <w:lang w:val="ro-RO"/>
        </w:rPr>
        <w:tab/>
      </w:r>
      <w:r w:rsidRPr="006E7A46">
        <w:rPr>
          <w:lang w:val="ro-RO"/>
        </w:rPr>
        <w:tab/>
        <w:t>c) este necesara respectarea unui standard nou sau revizuit de calitate a mediului, potrivit prevederilor art. 18 (în situatia in care un standard de calitate a mediului prevede conditii mai stricte decat cele care pot fi atinse prin aplicarea celor mai bune tehnici disponibile);</w:t>
      </w:r>
    </w:p>
    <w:p w:rsidR="00B11AEA" w:rsidRPr="006E7A46" w:rsidRDefault="00B11AEA" w:rsidP="00B11AEA">
      <w:pPr>
        <w:rPr>
          <w:lang w:val="ro-RO"/>
        </w:rPr>
      </w:pPr>
      <w:r w:rsidRPr="006E7A46">
        <w:rPr>
          <w:lang w:val="ro-RO"/>
        </w:rPr>
        <w:t xml:space="preserve">   </w:t>
      </w:r>
      <w:r w:rsidRPr="006E7A46">
        <w:rPr>
          <w:lang w:val="ro-RO"/>
        </w:rPr>
        <w:tab/>
      </w:r>
      <w:r w:rsidRPr="006E7A46">
        <w:rPr>
          <w:lang w:val="ro-RO"/>
        </w:rPr>
        <w:tab/>
        <w:t>d) prevederile unor noi reglementari legale o impun.</w:t>
      </w:r>
    </w:p>
    <w:p w:rsidR="00B11AEA" w:rsidRPr="006E7A46" w:rsidRDefault="00B11AEA" w:rsidP="00B11AEA">
      <w:pPr>
        <w:rPr>
          <w:lang w:val="ro-RO"/>
        </w:rPr>
      </w:pPr>
      <w:r w:rsidRPr="006E7A46">
        <w:rPr>
          <w:lang w:val="ro-RO"/>
        </w:rPr>
        <w:t xml:space="preserve">   </w:t>
      </w:r>
      <w:r w:rsidRPr="006E7A46">
        <w:rPr>
          <w:lang w:val="ro-RO"/>
        </w:rPr>
        <w:tab/>
        <w:t>(8) Autoritatea competenta pentru protectia mediului responsabila cu emiterea autorizatiei integrate de mediu reexamineaza si, daca este cazul, actualizeaza conditiile de autorizare in oricare alte situatii considerate, in mod obiectiv si justificat, necesare, fara a aduce atingere prevederilor legale in vigoare.</w:t>
      </w:r>
    </w:p>
    <w:p w:rsidR="00B11AEA" w:rsidRPr="006E7A46" w:rsidRDefault="00B11AEA" w:rsidP="00B11AEA">
      <w:pPr>
        <w:autoSpaceDE w:val="0"/>
        <w:autoSpaceDN w:val="0"/>
        <w:adjustRightInd w:val="0"/>
        <w:rPr>
          <w:rFonts w:ascii="TimesNewRomanPS-BoldMT" w:hAnsi="TimesNewRomanPS-BoldMT"/>
          <w:lang w:val="ro-RO"/>
        </w:rPr>
      </w:pPr>
      <w:r w:rsidRPr="006E7A46">
        <w:lastRenderedPageBreak/>
        <w:t xml:space="preserve">•  </w:t>
      </w:r>
      <w:r w:rsidRPr="006E7A46">
        <w:rPr>
          <w:lang w:val="ro-RO"/>
        </w:rPr>
        <w:t>In scopul conformarii cu prevederile Legii nr. 278/2013, autoritatea competenta pentru protecţia mediului responsabilă cu emiterea autorizaţiei integrate de mediu reexamineaza, periodic, toate condiţiile din autorizaţia integrată de mediu şi acolo unde este necesar le actualizează.</w:t>
      </w:r>
    </w:p>
    <w:p w:rsidR="00B11AEA" w:rsidRPr="006E7A46" w:rsidRDefault="00B11AEA" w:rsidP="00B11AEA">
      <w:r w:rsidRPr="006E7A46">
        <w:t xml:space="preserve">•  </w:t>
      </w:r>
      <w:r w:rsidRPr="006E7A46">
        <w:rPr>
          <w:lang w:val="ro-RO"/>
        </w:rPr>
        <w:t>Operatorul are obligatia sa informeze APM Arad cu privire la orice modificari planificate in ceea ce priveste caracteristicile, functionarea sau extinderea instalatiei, care pot avea consecinte asupra mediului, precum si in ceea ce priveste indicarea naturii si a cantitatilor de emisii care pot fi evacuate din instalatie in fiecare factor de mediu si identificarea efectelor semnificative ale acestor emisii asupra mediului</w:t>
      </w:r>
      <w:r w:rsidRPr="006E7A46">
        <w:t>.</w:t>
      </w:r>
    </w:p>
    <w:p w:rsidR="00B11AEA" w:rsidRPr="006E7A46" w:rsidRDefault="00B11AEA" w:rsidP="00B11AEA">
      <w:pPr>
        <w:autoSpaceDE w:val="0"/>
        <w:autoSpaceDN w:val="0"/>
        <w:adjustRightInd w:val="0"/>
        <w:rPr>
          <w:rFonts w:ascii="TimesNewRomanPSMT" w:hAnsi="TimesNewRomanPSMT"/>
        </w:rPr>
      </w:pPr>
      <w:r w:rsidRPr="006E7A46">
        <w:rPr>
          <w:rFonts w:ascii="Times" w:hAnsi="Times"/>
        </w:rPr>
        <w:t>•</w:t>
      </w:r>
      <w:r w:rsidRPr="006E7A46">
        <w:rPr>
          <w:rFonts w:ascii="TimesNewRomanPS-BoldMT" w:hAnsi="TimesNewRomanPS-BoldMT"/>
        </w:rPr>
        <w:t xml:space="preserve">  </w:t>
      </w:r>
      <w:r w:rsidRPr="006E7A46">
        <w:rPr>
          <w:rFonts w:ascii="TimesNewRomanPSMT" w:hAnsi="TimesNewRomanPSMT"/>
        </w:rPr>
        <w:t>Nici o modificare sau reconstrucţie, afectând activitatea sau orice parte a activităţii, care va rezulta sau este probabil să rezulte într-o schimbare în termeni reali sau creştere în ceea ce priveşte: natura şi cantitatea oricărei emisii, sistemele de reducere a poluării /tratare sau recuperare, combustibilul, sau orice schimbări în ceea ce priveşte managementul şi controlul amplasamentului, precum şi modificarea celor mai bune tehnici disponibile care permit o reducere semnificativă a emisiilor, nu vor fi realizate sau impuse fără notificare şi fără acordul prealabil scris al APM Arad, si fara autorizatie de construire/desfiintare emisa in conditiile legii .</w:t>
      </w:r>
    </w:p>
    <w:p w:rsidR="00B11AEA" w:rsidRPr="006E7A46" w:rsidRDefault="00B11AEA" w:rsidP="00B11AEA">
      <w:pPr>
        <w:autoSpaceDE w:val="0"/>
        <w:autoSpaceDN w:val="0"/>
        <w:adjustRightInd w:val="0"/>
        <w:rPr>
          <w:rFonts w:ascii="TimesNewRomanPS-BoldMT" w:hAnsi="TimesNewRomanPS-BoldMT"/>
          <w:b/>
        </w:rPr>
      </w:pPr>
      <w:r w:rsidRPr="006E7A46">
        <w:rPr>
          <w:rFonts w:ascii="Times" w:hAnsi="Times"/>
        </w:rPr>
        <w:t>•</w:t>
      </w:r>
      <w:r w:rsidRPr="006E7A46">
        <w:rPr>
          <w:rFonts w:ascii="TimesNewRomanPS-BoldMT" w:hAnsi="TimesNewRomanPS-BoldMT"/>
        </w:rPr>
        <w:t xml:space="preserve">  Autorizaţia integrată de mediu este emisă de autoritatea competentă în scopul asigurării unui nivel ridicat de protecţie a mediului în întregul său, cu respectarea reglementărilor privind calitatea aerului, apei şi solului.</w:t>
      </w:r>
    </w:p>
    <w:p w:rsidR="00B11AEA" w:rsidRPr="006E7A46" w:rsidRDefault="00B11AEA" w:rsidP="00B11AEA">
      <w:pPr>
        <w:autoSpaceDE w:val="0"/>
        <w:autoSpaceDN w:val="0"/>
        <w:adjustRightInd w:val="0"/>
        <w:rPr>
          <w:lang w:val="fr-FR"/>
        </w:rPr>
      </w:pPr>
      <w:r w:rsidRPr="006E7A46">
        <w:rPr>
          <w:lang w:val="fr-FR"/>
        </w:rPr>
        <w:t>•  Prezenta autorizaţie se aplica tuturor activităţilor desfăşurate pe amplasament sub controlul operatorului, de la primirea materialelor până la expedierea produselor finite.</w:t>
      </w:r>
    </w:p>
    <w:p w:rsidR="00B11AEA" w:rsidRPr="006E7A46" w:rsidRDefault="00B11AEA" w:rsidP="00B11AEA">
      <w:pPr>
        <w:autoSpaceDE w:val="0"/>
        <w:autoSpaceDN w:val="0"/>
        <w:adjustRightInd w:val="0"/>
        <w:rPr>
          <w:lang w:val="fr-FR"/>
        </w:rPr>
      </w:pPr>
      <w:r w:rsidRPr="006E7A46">
        <w:rPr>
          <w:lang w:val="fr-FR"/>
        </w:rPr>
        <w:t>•  Prezenta autorizaţie se aplica activităţilor de management al deşeurilor de la punctul de colectare până la punctul de eliminare sau recuperare.</w:t>
      </w:r>
    </w:p>
    <w:p w:rsidR="00B10C77" w:rsidRPr="006E7A46" w:rsidRDefault="00B10C77" w:rsidP="00286990">
      <w:pPr>
        <w:rPr>
          <w:b/>
          <w:bCs/>
          <w:lang w:val="fr-FR"/>
        </w:rPr>
      </w:pPr>
    </w:p>
    <w:p w:rsidR="00723FB2" w:rsidRPr="006E7A46" w:rsidRDefault="00723FB2" w:rsidP="00E46504">
      <w:pPr>
        <w:pStyle w:val="Heading1"/>
      </w:pPr>
      <w:bookmarkStart w:id="32" w:name="_Toc378058512"/>
      <w:bookmarkStart w:id="33" w:name="_Toc378058878"/>
      <w:bookmarkStart w:id="34" w:name="_Toc378059182"/>
      <w:bookmarkStart w:id="35" w:name="_Toc378059836"/>
      <w:r w:rsidRPr="006E7A46">
        <w:t>5. MANAGEMENTUL ACTIVITATII</w:t>
      </w:r>
      <w:bookmarkEnd w:id="32"/>
      <w:bookmarkEnd w:id="33"/>
      <w:bookmarkEnd w:id="34"/>
      <w:bookmarkEnd w:id="35"/>
    </w:p>
    <w:p w:rsidR="00B10C77" w:rsidRPr="006E7A46" w:rsidRDefault="00B10C77" w:rsidP="00286990">
      <w:pPr>
        <w:rPr>
          <w:sz w:val="8"/>
          <w:szCs w:val="8"/>
          <w:lang w:val="fr-FR"/>
        </w:rPr>
      </w:pPr>
    </w:p>
    <w:p w:rsidR="00723FB2" w:rsidRPr="006E7A46" w:rsidRDefault="00723FB2" w:rsidP="00286990">
      <w:pPr>
        <w:rPr>
          <w:lang w:val="fr-FR"/>
        </w:rPr>
      </w:pPr>
      <w:r w:rsidRPr="006E7A46">
        <w:rPr>
          <w:lang w:val="fr-FR"/>
        </w:rPr>
        <w:t>5.1. Titularul autorizatiei se va asigura ca toate operatiunile de pe amplasament vor fi realizate astfel incat emisiile sa nu determine deteriorarea sau perturbarea semnificativa a mediului din afara limitelor amplasamentului .</w:t>
      </w:r>
    </w:p>
    <w:p w:rsidR="00723FB2" w:rsidRPr="006E7A46" w:rsidRDefault="00723FB2" w:rsidP="00286990">
      <w:pPr>
        <w:rPr>
          <w:szCs w:val="24"/>
        </w:rPr>
      </w:pPr>
      <w:r w:rsidRPr="006E7A46">
        <w:rPr>
          <w:szCs w:val="24"/>
        </w:rPr>
        <w:t>5.2. Titularul autorizatiei va stabili si va mentine un Sistem de Management al Autorizatiei (SMA), care sa indeplineasca cerintele prezentei Autorizatii. SMA va evalua toate operatiunile si va revizui toate optiunile accesibile pentru utilizarea tehnologiei mai curate, productiei mai curate, reducerii si minimizarii deseurilor si va include cel putin elementele mentionate</w:t>
      </w:r>
      <w:r w:rsidR="00094A1E" w:rsidRPr="006E7A46">
        <w:rPr>
          <w:szCs w:val="24"/>
        </w:rPr>
        <w:t xml:space="preserve"> </w:t>
      </w:r>
      <w:r w:rsidRPr="006E7A46">
        <w:rPr>
          <w:szCs w:val="24"/>
        </w:rPr>
        <w:t>– planificarea obiectivelor si sarcinilor de mediu, astfel:</w:t>
      </w:r>
    </w:p>
    <w:p w:rsidR="00723FB2" w:rsidRPr="006E7A46" w:rsidRDefault="00723FB2" w:rsidP="008E7DE7">
      <w:pPr>
        <w:numPr>
          <w:ilvl w:val="0"/>
          <w:numId w:val="4"/>
        </w:numPr>
        <w:rPr>
          <w:lang w:val="it-IT"/>
        </w:rPr>
      </w:pPr>
      <w:r w:rsidRPr="006E7A46">
        <w:rPr>
          <w:lang w:val="it-IT"/>
        </w:rPr>
        <w:t>Titularul autorizatiei va pregati o planificare anuala a obiectivelor si sarcinilor de mediu. Planificarea va contine termene pentru atingerea seturilor de sarcini .</w:t>
      </w:r>
    </w:p>
    <w:p w:rsidR="00723FB2" w:rsidRPr="006E7A46" w:rsidRDefault="00723FB2" w:rsidP="008E7DE7">
      <w:pPr>
        <w:numPr>
          <w:ilvl w:val="0"/>
          <w:numId w:val="4"/>
        </w:numPr>
        <w:rPr>
          <w:lang w:val="it-IT"/>
        </w:rPr>
      </w:pPr>
      <w:r w:rsidRPr="006E7A46">
        <w:rPr>
          <w:lang w:val="it-IT"/>
        </w:rPr>
        <w:t xml:space="preserve">La stabilirea programului de sarcini si obiective, titularul autorizatiei va avea in vedere aspectele mentionate in </w:t>
      </w:r>
      <w:r w:rsidRPr="006E7A46">
        <w:rPr>
          <w:bCs/>
          <w:lang w:val="it-IT"/>
        </w:rPr>
        <w:t xml:space="preserve">Tabelele nr. </w:t>
      </w:r>
      <w:r w:rsidR="00C96D02" w:rsidRPr="006E7A46">
        <w:rPr>
          <w:bCs/>
          <w:lang w:val="it-IT"/>
        </w:rPr>
        <w:t>14.1.</w:t>
      </w:r>
      <w:r w:rsidR="00AC7D8A" w:rsidRPr="006E7A46">
        <w:rPr>
          <w:bCs/>
          <w:lang w:val="it-IT"/>
        </w:rPr>
        <w:t xml:space="preserve"> </w:t>
      </w:r>
      <w:r w:rsidRPr="006E7A46">
        <w:rPr>
          <w:bCs/>
          <w:lang w:val="it-IT"/>
        </w:rPr>
        <w:t xml:space="preserve">si nr. </w:t>
      </w:r>
      <w:r w:rsidR="00C96D02" w:rsidRPr="006E7A46">
        <w:rPr>
          <w:bCs/>
          <w:lang w:val="it-IT"/>
        </w:rPr>
        <w:t>14.2</w:t>
      </w:r>
      <w:r w:rsidRPr="006E7A46">
        <w:rPr>
          <w:lang w:val="it-IT"/>
        </w:rPr>
        <w:t>.</w:t>
      </w:r>
    </w:p>
    <w:p w:rsidR="008729B2" w:rsidRPr="006E7A46" w:rsidRDefault="00723FB2" w:rsidP="00286990">
      <w:pPr>
        <w:rPr>
          <w:lang w:val="it-IT"/>
        </w:rPr>
      </w:pPr>
      <w:r w:rsidRPr="006E7A46">
        <w:rPr>
          <w:lang w:val="it-IT"/>
        </w:rPr>
        <w:t>5.3.</w:t>
      </w:r>
      <w:r w:rsidR="008729B2" w:rsidRPr="006E7A46">
        <w:rPr>
          <w:lang w:val="it-IT"/>
        </w:rPr>
        <w:t xml:space="preserve"> Contribuţia la Registrul European al Poluanţilor Emişi şi Transferaţi (E-PRTR).</w:t>
      </w:r>
    </w:p>
    <w:p w:rsidR="00723FB2" w:rsidRPr="006E7A46" w:rsidRDefault="008729B2" w:rsidP="00286990">
      <w:pPr>
        <w:rPr>
          <w:lang w:val="it-IT"/>
        </w:rPr>
      </w:pPr>
      <w:r w:rsidRPr="006E7A46">
        <w:rPr>
          <w:lang w:val="it-IT"/>
        </w:rPr>
        <w:t>Substanţele care vor fi obligatoriu incluse în raportul către APM Arad sunt cele specificate prin prezentul document şi vor fi transmise anual. Contribuţia la E-PRTR va fi pregătită în conformitate cu ghidurile relevante în vigoare şi va fi depusă ca parte a raportului anual de mediu (RAM).</w:t>
      </w:r>
      <w:r w:rsidR="00723FB2" w:rsidRPr="006E7A46">
        <w:rPr>
          <w:lang w:val="it-IT"/>
        </w:rPr>
        <w:t xml:space="preserve"> Titularul va pregati si va depune la </w:t>
      </w:r>
      <w:r w:rsidR="002F04F7" w:rsidRPr="006E7A46">
        <w:rPr>
          <w:lang w:val="it-IT"/>
        </w:rPr>
        <w:t>APM ARAD</w:t>
      </w:r>
      <w:r w:rsidR="00723FB2" w:rsidRPr="006E7A46">
        <w:rPr>
          <w:lang w:val="it-IT"/>
        </w:rPr>
        <w:t>, ca parte a Raportului Anual de Mediu (RAM), un raport privind modernizarea, care va include si performantele obtinute in indeplinirea sarcinilor stabilite, precum si modificarile intervenite. Astfel de rapoarte vor fi pastrate pe amplasament pentru o perioada de cel putin 7 ani si vor fi puse la dispozitia persoanelor cu drept de control conform legislatiei in vigoare .</w:t>
      </w:r>
    </w:p>
    <w:p w:rsidR="00723FB2" w:rsidRPr="006E7A46" w:rsidRDefault="00723FB2" w:rsidP="00286990">
      <w:pPr>
        <w:rPr>
          <w:lang w:val="it-IT"/>
        </w:rPr>
      </w:pPr>
      <w:r w:rsidRPr="006E7A46">
        <w:rPr>
          <w:lang w:val="it-IT"/>
        </w:rPr>
        <w:t>5.</w:t>
      </w:r>
      <w:r w:rsidR="00B10C77" w:rsidRPr="006E7A46">
        <w:rPr>
          <w:lang w:val="it-IT"/>
        </w:rPr>
        <w:t>4</w:t>
      </w:r>
      <w:r w:rsidRPr="006E7A46">
        <w:rPr>
          <w:lang w:val="it-IT"/>
        </w:rPr>
        <w:t>. Documentatia</w:t>
      </w:r>
    </w:p>
    <w:p w:rsidR="00723FB2" w:rsidRPr="006E7A46" w:rsidRDefault="00723FB2" w:rsidP="00286990">
      <w:pPr>
        <w:rPr>
          <w:lang w:val="it-IT"/>
        </w:rPr>
      </w:pPr>
      <w:r w:rsidRPr="006E7A46">
        <w:rPr>
          <w:lang w:val="it-IT"/>
        </w:rPr>
        <w:t xml:space="preserve">Titularul Autorizatiei va stabili si va mentine un sistem propriu de management al documentelor de mediu care va fi comunicat catre </w:t>
      </w:r>
      <w:r w:rsidR="002F04F7" w:rsidRPr="006E7A46">
        <w:rPr>
          <w:lang w:val="it-IT"/>
        </w:rPr>
        <w:t>APM ARAD</w:t>
      </w:r>
      <w:r w:rsidR="00C96D02" w:rsidRPr="006E7A46">
        <w:rPr>
          <w:lang w:val="it-IT"/>
        </w:rPr>
        <w:t>, împreună cu raportul anual de mediu</w:t>
      </w:r>
      <w:r w:rsidRPr="006E7A46">
        <w:rPr>
          <w:lang w:val="it-IT"/>
        </w:rPr>
        <w:t>.</w:t>
      </w:r>
    </w:p>
    <w:p w:rsidR="00723FB2" w:rsidRPr="006E7A46" w:rsidRDefault="00723FB2" w:rsidP="00286990">
      <w:pPr>
        <w:rPr>
          <w:lang w:val="it-IT"/>
        </w:rPr>
      </w:pPr>
      <w:r w:rsidRPr="006E7A46">
        <w:rPr>
          <w:lang w:val="it-IT"/>
        </w:rPr>
        <w:t>5.</w:t>
      </w:r>
      <w:r w:rsidR="00B10C77" w:rsidRPr="006E7A46">
        <w:rPr>
          <w:lang w:val="it-IT"/>
        </w:rPr>
        <w:t>5</w:t>
      </w:r>
      <w:r w:rsidRPr="006E7A46">
        <w:rPr>
          <w:lang w:val="it-IT"/>
        </w:rPr>
        <w:t>. Constientizare si instruire</w:t>
      </w:r>
    </w:p>
    <w:p w:rsidR="00723FB2" w:rsidRPr="006E7A46" w:rsidRDefault="00723FB2" w:rsidP="00286990">
      <w:pPr>
        <w:rPr>
          <w:lang w:val="it-IT"/>
        </w:rPr>
      </w:pPr>
      <w:r w:rsidRPr="006E7A46">
        <w:rPr>
          <w:lang w:val="it-IT"/>
        </w:rPr>
        <w:t xml:space="preserve">Titularul Autorizatiei va asigura instruiri adecvate pe teme de protectia mediului, in sensul minimizarii consumurilor de materii prime, materiale auxiliare, combustibili, precum si minimizarea deseurilor si masuri in caz de urgenta, functie de instalatia pe care-si desfasoara activitatea. </w:t>
      </w:r>
      <w:r w:rsidR="001503F4" w:rsidRPr="006E7A46">
        <w:rPr>
          <w:lang w:val="it-IT"/>
        </w:rPr>
        <w:t>Evidenţa instruirilor va fi păstrată în r</w:t>
      </w:r>
      <w:r w:rsidRPr="006E7A46">
        <w:rPr>
          <w:lang w:val="it-IT"/>
        </w:rPr>
        <w:t>egistre adecvate.</w:t>
      </w:r>
    </w:p>
    <w:p w:rsidR="00723FB2" w:rsidRPr="006E7A46" w:rsidRDefault="00723FB2" w:rsidP="00286990">
      <w:pPr>
        <w:rPr>
          <w:lang w:val="it-IT"/>
        </w:rPr>
      </w:pPr>
      <w:r w:rsidRPr="006E7A46">
        <w:rPr>
          <w:lang w:val="it-IT"/>
        </w:rPr>
        <w:lastRenderedPageBreak/>
        <w:t>Personalul va fi calificat conform specificului instalatiei pe baza studii</w:t>
      </w:r>
      <w:r w:rsidR="001503F4" w:rsidRPr="006E7A46">
        <w:rPr>
          <w:lang w:val="it-IT"/>
        </w:rPr>
        <w:t>lor absolvite</w:t>
      </w:r>
      <w:r w:rsidRPr="006E7A46">
        <w:rPr>
          <w:lang w:val="it-IT"/>
        </w:rPr>
        <w:t>,</w:t>
      </w:r>
      <w:r w:rsidR="002F04F7" w:rsidRPr="006E7A46">
        <w:rPr>
          <w:lang w:val="it-IT"/>
        </w:rPr>
        <w:t xml:space="preserve"> </w:t>
      </w:r>
      <w:r w:rsidR="001503F4" w:rsidRPr="006E7A46">
        <w:rPr>
          <w:lang w:val="it-IT"/>
        </w:rPr>
        <w:t xml:space="preserve">a </w:t>
      </w:r>
      <w:r w:rsidRPr="006E7A46">
        <w:rPr>
          <w:lang w:val="it-IT"/>
        </w:rPr>
        <w:t>instruiri</w:t>
      </w:r>
      <w:r w:rsidR="001503F4" w:rsidRPr="006E7A46">
        <w:rPr>
          <w:lang w:val="it-IT"/>
        </w:rPr>
        <w:t>lor</w:t>
      </w:r>
      <w:r w:rsidRPr="006E7A46">
        <w:rPr>
          <w:lang w:val="it-IT"/>
        </w:rPr>
        <w:t xml:space="preserve"> si experient</w:t>
      </w:r>
      <w:r w:rsidR="001503F4" w:rsidRPr="006E7A46">
        <w:rPr>
          <w:lang w:val="it-IT"/>
        </w:rPr>
        <w:t>ei</w:t>
      </w:r>
      <w:r w:rsidRPr="006E7A46">
        <w:rPr>
          <w:lang w:val="it-IT"/>
        </w:rPr>
        <w:t xml:space="preserve"> adecvat</w:t>
      </w:r>
      <w:r w:rsidR="001503F4" w:rsidRPr="006E7A46">
        <w:rPr>
          <w:lang w:val="it-IT"/>
        </w:rPr>
        <w:t>e</w:t>
      </w:r>
      <w:r w:rsidRPr="006E7A46">
        <w:rPr>
          <w:lang w:val="it-IT"/>
        </w:rPr>
        <w:t>.</w:t>
      </w:r>
    </w:p>
    <w:p w:rsidR="00723FB2" w:rsidRPr="006E7A46" w:rsidRDefault="00723FB2" w:rsidP="00286990">
      <w:pPr>
        <w:rPr>
          <w:lang w:val="it-IT"/>
        </w:rPr>
      </w:pPr>
      <w:r w:rsidRPr="006E7A46">
        <w:rPr>
          <w:lang w:val="it-IT"/>
        </w:rPr>
        <w:t>Titularul Autorizatiei va transmite cate o copie a prezentei Autorizatii tuturor angajatilor ale caror sarcini sunt legate de oricare din conditiile prezentei Autorizatii.</w:t>
      </w:r>
    </w:p>
    <w:p w:rsidR="00723FB2" w:rsidRPr="006E7A46" w:rsidRDefault="00723FB2" w:rsidP="00286990">
      <w:pPr>
        <w:rPr>
          <w:lang w:val="it-IT"/>
        </w:rPr>
      </w:pPr>
      <w:r w:rsidRPr="006E7A46">
        <w:rPr>
          <w:lang w:val="it-IT"/>
        </w:rPr>
        <w:t>5.</w:t>
      </w:r>
      <w:r w:rsidR="00B10C77" w:rsidRPr="006E7A46">
        <w:rPr>
          <w:lang w:val="it-IT"/>
        </w:rPr>
        <w:t>6</w:t>
      </w:r>
      <w:r w:rsidRPr="006E7A46">
        <w:rPr>
          <w:lang w:val="it-IT"/>
        </w:rPr>
        <w:t>. Responsabilitati</w:t>
      </w:r>
    </w:p>
    <w:p w:rsidR="00537A9A" w:rsidRPr="006E7A46" w:rsidRDefault="00537A9A" w:rsidP="00537A9A">
      <w:pPr>
        <w:widowControl w:val="0"/>
        <w:rPr>
          <w:bCs/>
          <w:szCs w:val="24"/>
        </w:rPr>
      </w:pPr>
      <w:r w:rsidRPr="006E7A46">
        <w:rPr>
          <w:szCs w:val="24"/>
        </w:rPr>
        <w:t xml:space="preserve">Se va </w:t>
      </w:r>
      <w:r w:rsidRPr="006E7A46">
        <w:rPr>
          <w:bCs/>
          <w:szCs w:val="24"/>
        </w:rPr>
        <w:t xml:space="preserve">asigura accesul persoanelor împuternicite pentru verificare, inspecţie şi control la instalaţiile tehnologice generatoare de impact asupra mediului, la echipamentele şi instalaţiile de depoluare a mediului, precum şi în spaţiile sau în zonele aferente acestora art. 94, pct. f din O.U.G 195/2005; </w:t>
      </w:r>
    </w:p>
    <w:p w:rsidR="00723FB2" w:rsidRPr="006E7A46" w:rsidRDefault="00723FB2" w:rsidP="00286990">
      <w:pPr>
        <w:rPr>
          <w:lang w:val="it-IT"/>
        </w:rPr>
      </w:pPr>
      <w:r w:rsidRPr="006E7A46">
        <w:rPr>
          <w:lang w:val="it-IT"/>
        </w:rPr>
        <w:t>5.</w:t>
      </w:r>
      <w:r w:rsidR="00B10C77" w:rsidRPr="006E7A46">
        <w:rPr>
          <w:lang w:val="it-IT"/>
        </w:rPr>
        <w:t>7</w:t>
      </w:r>
      <w:r w:rsidRPr="006E7A46">
        <w:rPr>
          <w:lang w:val="it-IT"/>
        </w:rPr>
        <w:t>. Comunicare</w:t>
      </w:r>
    </w:p>
    <w:p w:rsidR="00723FB2" w:rsidRPr="006E7A46" w:rsidRDefault="00723FB2" w:rsidP="00286990">
      <w:pPr>
        <w:rPr>
          <w:i/>
          <w:szCs w:val="24"/>
        </w:rPr>
      </w:pPr>
      <w:r w:rsidRPr="006E7A46">
        <w:rPr>
          <w:i/>
          <w:szCs w:val="24"/>
        </w:rPr>
        <w:t>Titularul Autorizatiei se va asigura de faptul ca publicul poate obtine informatii privind performantele de mediu ale titularului activitatii.</w:t>
      </w:r>
    </w:p>
    <w:p w:rsidR="001503F4" w:rsidRPr="006E7A46" w:rsidRDefault="001503F4" w:rsidP="00286990">
      <w:pPr>
        <w:rPr>
          <w:lang w:val="it-IT"/>
        </w:rPr>
      </w:pPr>
    </w:p>
    <w:p w:rsidR="00723FB2" w:rsidRPr="006E7A46" w:rsidRDefault="00723FB2" w:rsidP="00286990">
      <w:pPr>
        <w:rPr>
          <w:bCs/>
          <w:i/>
          <w:lang w:val="it-IT"/>
        </w:rPr>
      </w:pPr>
      <w:r w:rsidRPr="006E7A46">
        <w:rPr>
          <w:i/>
          <w:lang w:val="it-IT"/>
        </w:rPr>
        <w:t xml:space="preserve">Titularul Autorizatiei va depuna la </w:t>
      </w:r>
      <w:r w:rsidR="002F04F7" w:rsidRPr="006E7A46">
        <w:rPr>
          <w:i/>
          <w:lang w:val="it-IT"/>
        </w:rPr>
        <w:t>APM ARAD</w:t>
      </w:r>
      <w:r w:rsidRPr="006E7A46">
        <w:rPr>
          <w:i/>
          <w:lang w:val="it-IT"/>
        </w:rPr>
        <w:t xml:space="preserve">, nu mai tarziu de 31 </w:t>
      </w:r>
      <w:r w:rsidR="00FC29C8" w:rsidRPr="006E7A46">
        <w:rPr>
          <w:i/>
          <w:lang w:val="it-IT"/>
        </w:rPr>
        <w:t>martie</w:t>
      </w:r>
      <w:r w:rsidRPr="006E7A46">
        <w:rPr>
          <w:i/>
          <w:lang w:val="it-IT"/>
        </w:rPr>
        <w:t xml:space="preserve"> in fiecare an, un </w:t>
      </w:r>
      <w:r w:rsidR="001503F4" w:rsidRPr="006E7A46">
        <w:rPr>
          <w:i/>
          <w:lang w:val="it-IT"/>
        </w:rPr>
        <w:t xml:space="preserve">raport anual de mediu </w:t>
      </w:r>
      <w:r w:rsidRPr="006E7A46">
        <w:rPr>
          <w:i/>
          <w:lang w:val="it-IT"/>
        </w:rPr>
        <w:t>(</w:t>
      </w:r>
      <w:r w:rsidR="001503F4" w:rsidRPr="006E7A46">
        <w:rPr>
          <w:i/>
          <w:lang w:val="it-IT"/>
        </w:rPr>
        <w:t>RAM</w:t>
      </w:r>
      <w:r w:rsidRPr="006E7A46">
        <w:rPr>
          <w:i/>
          <w:lang w:val="it-IT"/>
        </w:rPr>
        <w:t xml:space="preserve">) pentru intregul an calendaristic precedent, care trebuie sa indeplineasca cerintele </w:t>
      </w:r>
      <w:r w:rsidR="002F04F7" w:rsidRPr="006E7A46">
        <w:rPr>
          <w:i/>
          <w:lang w:val="it-IT"/>
        </w:rPr>
        <w:t>APM ARAD</w:t>
      </w:r>
      <w:r w:rsidRPr="006E7A46">
        <w:rPr>
          <w:i/>
          <w:lang w:val="it-IT"/>
        </w:rPr>
        <w:t xml:space="preserve">. Acest raport va include obligatoriu cel putin informatiile mentionate in </w:t>
      </w:r>
      <w:r w:rsidR="00537A9A" w:rsidRPr="006E7A46">
        <w:rPr>
          <w:bCs/>
          <w:i/>
          <w:lang w:val="it-IT"/>
        </w:rPr>
        <w:t>Tabelele nr. 14.1. si nr. 14.2</w:t>
      </w:r>
      <w:r w:rsidR="00537A9A" w:rsidRPr="006E7A46">
        <w:rPr>
          <w:i/>
          <w:lang w:val="it-IT"/>
        </w:rPr>
        <w:t>.</w:t>
      </w:r>
    </w:p>
    <w:p w:rsidR="00965B80" w:rsidRPr="006E7A46" w:rsidRDefault="00965B80" w:rsidP="00286990">
      <w:pPr>
        <w:rPr>
          <w:b/>
          <w:bCs/>
          <w:lang w:val="it-IT"/>
        </w:rPr>
      </w:pPr>
    </w:p>
    <w:p w:rsidR="00723FB2" w:rsidRPr="006E7A46" w:rsidRDefault="00723FB2" w:rsidP="00E46504">
      <w:pPr>
        <w:pStyle w:val="Heading1"/>
      </w:pPr>
      <w:bookmarkStart w:id="36" w:name="_Toc378058513"/>
      <w:bookmarkStart w:id="37" w:name="_Toc378058879"/>
      <w:bookmarkStart w:id="38" w:name="_Toc378059183"/>
      <w:bookmarkStart w:id="39" w:name="_Toc378059837"/>
      <w:r w:rsidRPr="006E7A46">
        <w:t>6. MATERII PRIME SI AUXILIARE</w:t>
      </w:r>
      <w:bookmarkEnd w:id="36"/>
      <w:bookmarkEnd w:id="37"/>
      <w:bookmarkEnd w:id="38"/>
      <w:bookmarkEnd w:id="39"/>
    </w:p>
    <w:p w:rsidR="00B10C77" w:rsidRPr="006E7A46" w:rsidRDefault="00B10C77" w:rsidP="00286990">
      <w:pPr>
        <w:rPr>
          <w:sz w:val="8"/>
          <w:szCs w:val="8"/>
          <w:lang w:val="ro-RO"/>
        </w:rPr>
      </w:pPr>
    </w:p>
    <w:p w:rsidR="009E7D11" w:rsidRPr="006E7A46" w:rsidRDefault="009E7D11" w:rsidP="00286990">
      <w:pPr>
        <w:rPr>
          <w:lang w:val="ro-RO"/>
        </w:rPr>
      </w:pPr>
      <w:r w:rsidRPr="006E7A46">
        <w:rPr>
          <w:lang w:val="ro-RO"/>
        </w:rPr>
        <w:t xml:space="preserve">Principala materie prima o constituie efectivele de </w:t>
      </w:r>
      <w:r w:rsidR="00FC29C8" w:rsidRPr="006E7A46">
        <w:rPr>
          <w:b/>
          <w:bCs/>
          <w:lang w:val="ro-RO"/>
        </w:rPr>
        <w:t>14500</w:t>
      </w:r>
      <w:r w:rsidRPr="006E7A46">
        <w:rPr>
          <w:b/>
          <w:lang w:val="ro-RO"/>
        </w:rPr>
        <w:t xml:space="preserve"> capete porci </w:t>
      </w:r>
      <w:r w:rsidR="00FC29C8" w:rsidRPr="006E7A46">
        <w:rPr>
          <w:b/>
          <w:lang w:val="ro-RO"/>
        </w:rPr>
        <w:t xml:space="preserve">graşi </w:t>
      </w:r>
      <w:r w:rsidRPr="006E7A46">
        <w:rPr>
          <w:b/>
          <w:lang w:val="ro-RO"/>
        </w:rPr>
        <w:t>pe fiecare serie de productie</w:t>
      </w:r>
      <w:r w:rsidRPr="006E7A46">
        <w:rPr>
          <w:lang w:val="ro-RO"/>
        </w:rPr>
        <w:t xml:space="preserve">. </w:t>
      </w:r>
    </w:p>
    <w:p w:rsidR="00723FB2" w:rsidRPr="006E7A46" w:rsidRDefault="00723FB2" w:rsidP="00286990">
      <w:pPr>
        <w:rPr>
          <w:b/>
          <w:bCs/>
          <w:sz w:val="8"/>
          <w:szCs w:val="8"/>
          <w:lang w:val="it-IT"/>
        </w:rPr>
      </w:pPr>
    </w:p>
    <w:p w:rsidR="00723FB2" w:rsidRPr="006E7A46" w:rsidRDefault="00723FB2" w:rsidP="00286990">
      <w:pPr>
        <w:rPr>
          <w:b/>
          <w:bCs/>
          <w:lang w:val="it-IT"/>
        </w:rPr>
      </w:pPr>
      <w:r w:rsidRPr="006E7A46">
        <w:rPr>
          <w:b/>
          <w:bCs/>
          <w:lang w:val="it-IT"/>
        </w:rPr>
        <w:t xml:space="preserve">Tabel </w:t>
      </w:r>
      <w:r w:rsidR="0069242D" w:rsidRPr="006E7A46">
        <w:rPr>
          <w:b/>
          <w:bCs/>
          <w:lang w:val="it-IT"/>
        </w:rPr>
        <w:t>6.</w:t>
      </w:r>
      <w:r w:rsidRPr="006E7A46">
        <w:rPr>
          <w:b/>
          <w:bCs/>
          <w:lang w:val="it-IT"/>
        </w:rPr>
        <w:t>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2127"/>
        <w:gridCol w:w="4110"/>
      </w:tblGrid>
      <w:tr w:rsidR="00E150F1" w:rsidRPr="006E7A46" w:rsidTr="004F3E11">
        <w:tc>
          <w:tcPr>
            <w:tcW w:w="3472" w:type="dxa"/>
            <w:tcBorders>
              <w:top w:val="single" w:sz="4" w:space="0" w:color="auto"/>
              <w:left w:val="single" w:sz="4" w:space="0" w:color="auto"/>
              <w:bottom w:val="single" w:sz="4" w:space="0" w:color="auto"/>
              <w:right w:val="single" w:sz="4" w:space="0" w:color="auto"/>
            </w:tcBorders>
          </w:tcPr>
          <w:p w:rsidR="00E150F1" w:rsidRPr="006E7A46" w:rsidRDefault="00E150F1" w:rsidP="00286990">
            <w:pPr>
              <w:rPr>
                <w:b/>
                <w:bCs/>
                <w:lang w:val="it-IT"/>
              </w:rPr>
            </w:pPr>
            <w:r w:rsidRPr="006E7A46">
              <w:rPr>
                <w:b/>
                <w:bCs/>
                <w:lang w:val="it-IT"/>
              </w:rPr>
              <w:t>Materii  auxiliare</w:t>
            </w:r>
          </w:p>
        </w:tc>
        <w:tc>
          <w:tcPr>
            <w:tcW w:w="2127" w:type="dxa"/>
            <w:tcBorders>
              <w:top w:val="single" w:sz="4" w:space="0" w:color="auto"/>
              <w:left w:val="single" w:sz="4" w:space="0" w:color="auto"/>
              <w:bottom w:val="single" w:sz="4" w:space="0" w:color="auto"/>
              <w:right w:val="single" w:sz="4" w:space="0" w:color="auto"/>
            </w:tcBorders>
          </w:tcPr>
          <w:p w:rsidR="00E150F1" w:rsidRPr="006E7A46" w:rsidRDefault="00E150F1" w:rsidP="00286990">
            <w:pPr>
              <w:rPr>
                <w:b/>
                <w:bCs/>
                <w:lang w:val="it-IT"/>
              </w:rPr>
            </w:pPr>
            <w:r w:rsidRPr="006E7A46">
              <w:rPr>
                <w:b/>
                <w:bCs/>
                <w:lang w:val="it-IT"/>
              </w:rPr>
              <w:t>Impact asupra mediului</w:t>
            </w:r>
          </w:p>
        </w:tc>
        <w:tc>
          <w:tcPr>
            <w:tcW w:w="4110" w:type="dxa"/>
            <w:tcBorders>
              <w:top w:val="single" w:sz="4" w:space="0" w:color="auto"/>
              <w:left w:val="single" w:sz="4" w:space="0" w:color="auto"/>
              <w:bottom w:val="single" w:sz="4" w:space="0" w:color="auto"/>
              <w:right w:val="single" w:sz="4" w:space="0" w:color="auto"/>
            </w:tcBorders>
          </w:tcPr>
          <w:p w:rsidR="00E150F1" w:rsidRPr="006E7A46" w:rsidRDefault="00E150F1" w:rsidP="00286990">
            <w:pPr>
              <w:rPr>
                <w:b/>
                <w:bCs/>
                <w:lang w:val="it-IT"/>
              </w:rPr>
            </w:pPr>
            <w:r w:rsidRPr="006E7A46">
              <w:rPr>
                <w:b/>
                <w:bCs/>
                <w:lang w:val="it-IT"/>
              </w:rPr>
              <w:t>Modul de ambalare, depozitare</w:t>
            </w:r>
          </w:p>
        </w:tc>
      </w:tr>
      <w:tr w:rsidR="00E150F1" w:rsidRPr="006E7A46" w:rsidTr="004F3E11">
        <w:tc>
          <w:tcPr>
            <w:tcW w:w="3472" w:type="dxa"/>
            <w:tcBorders>
              <w:top w:val="single" w:sz="4" w:space="0" w:color="auto"/>
              <w:left w:val="single" w:sz="4" w:space="0" w:color="auto"/>
              <w:bottom w:val="single" w:sz="4" w:space="0" w:color="auto"/>
              <w:right w:val="single" w:sz="4" w:space="0" w:color="auto"/>
            </w:tcBorders>
          </w:tcPr>
          <w:p w:rsidR="009E7D11" w:rsidRPr="006E7A46" w:rsidRDefault="00F35D47" w:rsidP="00F35D47">
            <w:pPr>
              <w:rPr>
                <w:szCs w:val="24"/>
                <w:lang w:val="ro-RO"/>
              </w:rPr>
            </w:pPr>
            <w:r w:rsidRPr="006E7A46">
              <w:rPr>
                <w:szCs w:val="24"/>
                <w:lang w:val="ro-RO"/>
              </w:rPr>
              <w:t>Furaje concentrate solide</w:t>
            </w:r>
            <w:r w:rsidR="000D4DF3" w:rsidRPr="006E7A46">
              <w:rPr>
                <w:szCs w:val="24"/>
                <w:lang w:val="ro-RO"/>
              </w:rPr>
              <w:t xml:space="preserve"> </w:t>
            </w:r>
            <w:r w:rsidR="009E7D11" w:rsidRPr="006E7A46">
              <w:rPr>
                <w:szCs w:val="24"/>
                <w:lang w:val="it-IT"/>
              </w:rPr>
              <w:t xml:space="preserve">cca. </w:t>
            </w:r>
            <w:r w:rsidRPr="006E7A46">
              <w:rPr>
                <w:szCs w:val="24"/>
                <w:lang w:val="it-IT"/>
              </w:rPr>
              <w:t>875</w:t>
            </w:r>
            <w:r w:rsidR="009E7D11" w:rsidRPr="006E7A46">
              <w:rPr>
                <w:szCs w:val="24"/>
                <w:lang w:val="it-IT"/>
              </w:rPr>
              <w:t xml:space="preserve"> tone/</w:t>
            </w:r>
            <w:r w:rsidRPr="006E7A46">
              <w:rPr>
                <w:szCs w:val="24"/>
                <w:lang w:val="it-IT"/>
              </w:rPr>
              <w:t>lună</w:t>
            </w:r>
            <w:r w:rsidR="00FC29C8" w:rsidRPr="006E7A46">
              <w:rPr>
                <w:szCs w:val="24"/>
                <w:lang w:val="it-IT"/>
              </w:rPr>
              <w:t>, asigurate de la instalaţia FNC din incinta</w:t>
            </w:r>
          </w:p>
        </w:tc>
        <w:tc>
          <w:tcPr>
            <w:tcW w:w="2127" w:type="dxa"/>
            <w:tcBorders>
              <w:top w:val="single" w:sz="4" w:space="0" w:color="auto"/>
              <w:left w:val="single" w:sz="4" w:space="0" w:color="auto"/>
              <w:bottom w:val="single" w:sz="4" w:space="0" w:color="auto"/>
              <w:right w:val="single" w:sz="4" w:space="0" w:color="auto"/>
            </w:tcBorders>
          </w:tcPr>
          <w:p w:rsidR="00E150F1" w:rsidRPr="006E7A46" w:rsidRDefault="00E150F1" w:rsidP="00286990">
            <w:pPr>
              <w:rPr>
                <w:szCs w:val="24"/>
                <w:lang w:val="it-IT"/>
              </w:rPr>
            </w:pPr>
            <w:r w:rsidRPr="006E7A46">
              <w:rPr>
                <w:szCs w:val="24"/>
                <w:lang w:val="it-IT"/>
              </w:rPr>
              <w:t>Nu au impact asupra mediului</w:t>
            </w:r>
          </w:p>
        </w:tc>
        <w:tc>
          <w:tcPr>
            <w:tcW w:w="4110" w:type="dxa"/>
            <w:tcBorders>
              <w:top w:val="single" w:sz="4" w:space="0" w:color="auto"/>
              <w:left w:val="single" w:sz="4" w:space="0" w:color="auto"/>
              <w:bottom w:val="single" w:sz="4" w:space="0" w:color="auto"/>
              <w:right w:val="single" w:sz="4" w:space="0" w:color="auto"/>
            </w:tcBorders>
          </w:tcPr>
          <w:p w:rsidR="00E150F1" w:rsidRPr="006E7A46" w:rsidRDefault="008D5DA5" w:rsidP="00FC29C8">
            <w:pPr>
              <w:rPr>
                <w:szCs w:val="24"/>
                <w:lang w:val="it-IT"/>
              </w:rPr>
            </w:pPr>
            <w:r w:rsidRPr="006E7A46">
              <w:rPr>
                <w:szCs w:val="24"/>
                <w:lang w:val="it-IT"/>
              </w:rPr>
              <w:t xml:space="preserve">Sectorul FNC este compus din: </w:t>
            </w:r>
          </w:p>
          <w:p w:rsidR="008D5DA5" w:rsidRPr="006E7A46" w:rsidRDefault="008D5DA5" w:rsidP="008D5DA5">
            <w:pPr>
              <w:pStyle w:val="ListParagraph"/>
              <w:numPr>
                <w:ilvl w:val="0"/>
                <w:numId w:val="36"/>
              </w:numPr>
              <w:rPr>
                <w:szCs w:val="24"/>
                <w:lang w:val="it-IT"/>
              </w:rPr>
            </w:pPr>
            <w:r w:rsidRPr="006E7A46">
              <w:rPr>
                <w:szCs w:val="24"/>
                <w:lang w:val="it-IT"/>
              </w:rPr>
              <w:t>6 silozuri (buncare) pentru depozitarea materiei prime (cereale, sroturi), avand fiecare o capacitae de 40 tone</w:t>
            </w:r>
          </w:p>
          <w:p w:rsidR="00A006A6" w:rsidRPr="006E7A46" w:rsidRDefault="008D5DA5" w:rsidP="00A006A6">
            <w:pPr>
              <w:pStyle w:val="ListParagraph"/>
              <w:numPr>
                <w:ilvl w:val="0"/>
                <w:numId w:val="36"/>
              </w:numPr>
              <w:rPr>
                <w:b/>
                <w:szCs w:val="24"/>
                <w:lang w:val="it-IT"/>
              </w:rPr>
            </w:pPr>
            <w:r w:rsidRPr="006E7A46">
              <w:rPr>
                <w:szCs w:val="24"/>
                <w:lang w:val="it-IT"/>
              </w:rPr>
              <w:t xml:space="preserve">7 silozuri (buncare) pentru </w:t>
            </w:r>
            <w:r w:rsidR="00A006A6" w:rsidRPr="006E7A46">
              <w:rPr>
                <w:szCs w:val="24"/>
                <w:lang w:val="it-IT"/>
              </w:rPr>
              <w:t>materia finita (nutreturi combinate): buncarele 1, 2, 3 si 4 cu o capacitate de 5 tone fiecare, buncarele 5 si 6 cu o capacitate de 8 tone fiecare si buncarul 7 cu o capacitate de 10 tone</w:t>
            </w:r>
          </w:p>
        </w:tc>
      </w:tr>
      <w:tr w:rsidR="00EB0C5F" w:rsidRPr="006E7A46" w:rsidTr="004F3E11">
        <w:tc>
          <w:tcPr>
            <w:tcW w:w="3472" w:type="dxa"/>
            <w:tcBorders>
              <w:top w:val="single" w:sz="4" w:space="0" w:color="auto"/>
              <w:left w:val="single" w:sz="4" w:space="0" w:color="auto"/>
              <w:bottom w:val="single" w:sz="4" w:space="0" w:color="auto"/>
              <w:right w:val="single" w:sz="4" w:space="0" w:color="auto"/>
            </w:tcBorders>
          </w:tcPr>
          <w:p w:rsidR="00EB0C5F" w:rsidRPr="006E7A46" w:rsidRDefault="00EB0C5F" w:rsidP="00286990">
            <w:r w:rsidRPr="006E7A46">
              <w:t>Apa: 117,34 mii mc/an</w:t>
            </w:r>
          </w:p>
          <w:p w:rsidR="00EB0C5F" w:rsidRPr="006E7A46" w:rsidRDefault="00EB0C5F" w:rsidP="00286990">
            <w:r w:rsidRPr="006E7A46">
              <w:t>-adapat animale 79,77 mii mc/an</w:t>
            </w:r>
            <w:r w:rsidR="003F56F0" w:rsidRPr="006E7A46">
              <w:t xml:space="preserve"> (365 zile/an)</w:t>
            </w:r>
          </w:p>
          <w:p w:rsidR="00EB0C5F" w:rsidRPr="006E7A46" w:rsidRDefault="00EB0C5F" w:rsidP="00286990">
            <w:r w:rsidRPr="006E7A46">
              <w:t>- unitate prelucrare carne şi abator 21 mii mc/an</w:t>
            </w:r>
            <w:r w:rsidR="003F56F0" w:rsidRPr="006E7A46">
              <w:t xml:space="preserve"> (240 zile/an)</w:t>
            </w:r>
            <w:r w:rsidRPr="006E7A46">
              <w:t>,</w:t>
            </w:r>
          </w:p>
          <w:p w:rsidR="00EB0C5F" w:rsidRPr="006E7A46" w:rsidRDefault="00EB0C5F" w:rsidP="00286990">
            <w:r w:rsidRPr="006E7A46">
              <w:t>- unitate prelucrare lapte 11,8 mii mc/an</w:t>
            </w:r>
            <w:r w:rsidR="003F56F0" w:rsidRPr="006E7A46">
              <w:t xml:space="preserve"> (240 zile/an)</w:t>
            </w:r>
            <w:r w:rsidRPr="006E7A46">
              <w:t>,</w:t>
            </w:r>
          </w:p>
          <w:p w:rsidR="00EB0C5F" w:rsidRPr="006E7A46" w:rsidRDefault="00EB0C5F" w:rsidP="00286990">
            <w:r w:rsidRPr="006E7A46">
              <w:t>- consum angajaţi 1,53 mii mc/an</w:t>
            </w:r>
            <w:r w:rsidR="003F56F0" w:rsidRPr="006E7A46">
              <w:t xml:space="preserve"> (365 zile/an)</w:t>
            </w:r>
          </w:p>
          <w:p w:rsidR="00EB0C5F" w:rsidRPr="006E7A46" w:rsidRDefault="00EB0C5F" w:rsidP="00286990">
            <w:r w:rsidRPr="006E7A46">
              <w:t>-igienizări hale şi echipamente, 3,21 mii mc/an</w:t>
            </w:r>
            <w:r w:rsidR="003F56F0" w:rsidRPr="006E7A46">
              <w:t xml:space="preserve"> (48 zile/an)</w:t>
            </w:r>
          </w:p>
          <w:p w:rsidR="00EB0C5F" w:rsidRPr="006E7A46" w:rsidRDefault="00EB0C5F" w:rsidP="00FC0E98"/>
          <w:p w:rsidR="00EB0C5F" w:rsidRPr="006E7A46" w:rsidRDefault="00EB0C5F" w:rsidP="00FC0E98"/>
          <w:p w:rsidR="00EB0C5F" w:rsidRPr="006E7A46" w:rsidRDefault="00EB0C5F" w:rsidP="00FC0E98"/>
          <w:p w:rsidR="00EB0C5F" w:rsidRPr="006E7A46" w:rsidRDefault="00EB0C5F" w:rsidP="00FC0E98"/>
          <w:p w:rsidR="00EB0C5F" w:rsidRPr="006E7A46" w:rsidRDefault="00EB0C5F" w:rsidP="00FC0E98"/>
          <w:p w:rsidR="00EB0C5F" w:rsidRPr="006E7A46" w:rsidRDefault="00EB0C5F" w:rsidP="00FC0E98"/>
          <w:p w:rsidR="00EB0C5F" w:rsidRPr="006E7A46" w:rsidRDefault="00EB0C5F" w:rsidP="00FC0E98"/>
          <w:p w:rsidR="00EB0C5F" w:rsidRPr="006E7A46" w:rsidRDefault="00EB0C5F" w:rsidP="00B517B2">
            <w:r w:rsidRPr="006E7A46">
              <w:lastRenderedPageBreak/>
              <w:t>Apă geotermală pentru încălzirea sectorului maternitate – 86,4 mc/zi utilizată în perioada de toamnă-iarnă</w:t>
            </w:r>
          </w:p>
        </w:tc>
        <w:tc>
          <w:tcPr>
            <w:tcW w:w="2127" w:type="dxa"/>
            <w:tcBorders>
              <w:top w:val="single" w:sz="4" w:space="0" w:color="auto"/>
              <w:left w:val="single" w:sz="4" w:space="0" w:color="auto"/>
              <w:bottom w:val="single" w:sz="4" w:space="0" w:color="auto"/>
              <w:right w:val="single" w:sz="4" w:space="0" w:color="auto"/>
            </w:tcBorders>
          </w:tcPr>
          <w:p w:rsidR="00EB0C5F" w:rsidRPr="006E7A46" w:rsidRDefault="00EB0C5F" w:rsidP="00286990">
            <w:pPr>
              <w:rPr>
                <w:lang w:val="it-IT"/>
              </w:rPr>
            </w:pPr>
            <w:r w:rsidRPr="006E7A46">
              <w:rPr>
                <w:lang w:val="it-IT"/>
              </w:rPr>
              <w:lastRenderedPageBreak/>
              <w:t>Nu are impact asupra mediului</w:t>
            </w:r>
          </w:p>
        </w:tc>
        <w:tc>
          <w:tcPr>
            <w:tcW w:w="4110" w:type="dxa"/>
            <w:tcBorders>
              <w:top w:val="single" w:sz="4" w:space="0" w:color="auto"/>
              <w:left w:val="single" w:sz="4" w:space="0" w:color="auto"/>
              <w:bottom w:val="single" w:sz="4" w:space="0" w:color="auto"/>
              <w:right w:val="single" w:sz="4" w:space="0" w:color="auto"/>
            </w:tcBorders>
          </w:tcPr>
          <w:p w:rsidR="00EB0C5F" w:rsidRPr="006E7A46" w:rsidRDefault="00EB0C5F" w:rsidP="00FC0E98">
            <w:pPr>
              <w:rPr>
                <w:lang w:val="it-IT"/>
              </w:rPr>
            </w:pPr>
            <w:r w:rsidRPr="006E7A46">
              <w:rPr>
                <w:lang w:val="it-IT"/>
              </w:rPr>
              <w:t>Este preluata din:</w:t>
            </w:r>
          </w:p>
          <w:p w:rsidR="00EB0C5F" w:rsidRPr="006E7A46" w:rsidRDefault="00EB0C5F" w:rsidP="00FC0E98">
            <w:pPr>
              <w:rPr>
                <w:lang w:val="pt-PT"/>
              </w:rPr>
            </w:pPr>
            <w:r w:rsidRPr="006E7A46">
              <w:rPr>
                <w:lang w:val="it-IT"/>
              </w:rPr>
              <w:t xml:space="preserve">- </w:t>
            </w:r>
            <w:r w:rsidRPr="006E7A46">
              <w:rPr>
                <w:lang w:val="pt-PT"/>
              </w:rPr>
              <w:t>foraje de medie adâncime:</w:t>
            </w:r>
          </w:p>
          <w:p w:rsidR="00EB0C5F" w:rsidRPr="006E7A46" w:rsidRDefault="00EB0C5F" w:rsidP="00FC0E98">
            <w:pPr>
              <w:rPr>
                <w:lang w:val="pt-PT"/>
              </w:rPr>
            </w:pPr>
            <w:r w:rsidRPr="006E7A46">
              <w:rPr>
                <w:lang w:val="pt-PT"/>
              </w:rPr>
              <w:tab/>
              <w:t>- 3 foraje (F</w:t>
            </w:r>
            <w:r w:rsidRPr="006E7A46">
              <w:rPr>
                <w:vertAlign w:val="subscript"/>
                <w:lang w:val="pt-PT"/>
              </w:rPr>
              <w:t xml:space="preserve">IAC, </w:t>
            </w:r>
            <w:r w:rsidRPr="006E7A46">
              <w:rPr>
                <w:lang w:val="pt-PT"/>
              </w:rPr>
              <w:t>F</w:t>
            </w:r>
            <w:r w:rsidRPr="006E7A46">
              <w:rPr>
                <w:vertAlign w:val="subscript"/>
                <w:lang w:val="pt-PT"/>
              </w:rPr>
              <w:t xml:space="preserve">HEBE, </w:t>
            </w:r>
            <w:r w:rsidRPr="006E7A46">
              <w:rPr>
                <w:lang w:val="pt-PT"/>
              </w:rPr>
              <w:t>F</w:t>
            </w:r>
            <w:r w:rsidRPr="006E7A46">
              <w:rPr>
                <w:vertAlign w:val="subscript"/>
                <w:lang w:val="pt-PT"/>
              </w:rPr>
              <w:t>ABATOR</w:t>
            </w:r>
            <w:r w:rsidRPr="006E7A46">
              <w:rPr>
                <w:lang w:val="pt-PT"/>
              </w:rPr>
              <w:t>)</w:t>
            </w:r>
            <w:r w:rsidRPr="006E7A46">
              <w:rPr>
                <w:vertAlign w:val="subscript"/>
                <w:lang w:val="pt-PT"/>
              </w:rPr>
              <w:t xml:space="preserve"> </w:t>
            </w:r>
            <w:r w:rsidRPr="006E7A46">
              <w:rPr>
                <w:lang w:val="pt-PT"/>
              </w:rPr>
              <w:t xml:space="preserve"> având fiecare adâncimea de 80 m, fiind utilizată apa pentru fabrica de lactate, abator/procesare carne şi la clădirea administrativă,</w:t>
            </w:r>
          </w:p>
          <w:p w:rsidR="00EB0C5F" w:rsidRPr="006E7A46" w:rsidRDefault="00EB0C5F" w:rsidP="00B517B2">
            <w:pPr>
              <w:rPr>
                <w:lang w:val="pt-PT"/>
              </w:rPr>
            </w:pPr>
            <w:r w:rsidRPr="006E7A46">
              <w:rPr>
                <w:lang w:val="pt-PT"/>
              </w:rPr>
              <w:tab/>
              <w:t>- un foraj (F</w:t>
            </w:r>
            <w:r w:rsidRPr="006E7A46">
              <w:rPr>
                <w:vertAlign w:val="subscript"/>
                <w:lang w:val="pt-PT"/>
              </w:rPr>
              <w:t>LIVADA</w:t>
            </w:r>
            <w:r w:rsidRPr="006E7A46">
              <w:rPr>
                <w:lang w:val="pt-PT"/>
              </w:rPr>
              <w:t>) este în conservare,</w:t>
            </w:r>
          </w:p>
          <w:p w:rsidR="00EB0C5F" w:rsidRPr="006E7A46" w:rsidRDefault="00EB0C5F" w:rsidP="00B517B2">
            <w:pPr>
              <w:rPr>
                <w:lang w:val="pt-PT"/>
              </w:rPr>
            </w:pPr>
            <w:r w:rsidRPr="006E7A46">
              <w:rPr>
                <w:lang w:val="it-IT"/>
              </w:rPr>
              <w:t xml:space="preserve">- </w:t>
            </w:r>
            <w:r w:rsidRPr="006E7A46">
              <w:rPr>
                <w:lang w:val="pt-PT"/>
              </w:rPr>
              <w:t>foraje de mică adâncime:</w:t>
            </w:r>
          </w:p>
          <w:p w:rsidR="00EB0C5F" w:rsidRPr="006E7A46" w:rsidRDefault="00EB0C5F" w:rsidP="00B517B2">
            <w:pPr>
              <w:rPr>
                <w:lang w:val="pt-PT"/>
              </w:rPr>
            </w:pPr>
            <w:r w:rsidRPr="006E7A46">
              <w:rPr>
                <w:lang w:val="pt-PT"/>
              </w:rPr>
              <w:tab/>
              <w:t>- 2 foraje (S1, S2)</w:t>
            </w:r>
            <w:r w:rsidRPr="006E7A46">
              <w:rPr>
                <w:vertAlign w:val="subscript"/>
                <w:lang w:val="pt-PT"/>
              </w:rPr>
              <w:t xml:space="preserve"> </w:t>
            </w:r>
            <w:r w:rsidRPr="006E7A46">
              <w:rPr>
                <w:lang w:val="pt-PT"/>
              </w:rPr>
              <w:t xml:space="preserve"> având fiecare adâncimea de 35 m, apa fiind folosită în halele de creştere/îngrăşare suine (consum biologic şi igienizare hale) şi la incinerator, </w:t>
            </w:r>
          </w:p>
          <w:p w:rsidR="00EB0C5F" w:rsidRPr="006E7A46" w:rsidRDefault="00EB0C5F" w:rsidP="00B517B2">
            <w:pPr>
              <w:rPr>
                <w:lang w:val="pt-PT"/>
              </w:rPr>
            </w:pPr>
            <w:r w:rsidRPr="006E7A46">
              <w:rPr>
                <w:lang w:val="pt-PT"/>
              </w:rPr>
              <w:tab/>
              <w:t>- 2 foraje (I3 şi M3) având fiecare adâncimea de 12 m, în conservare şi surse de rezervă;</w:t>
            </w:r>
          </w:p>
          <w:p w:rsidR="00EB0C5F" w:rsidRPr="006E7A46" w:rsidRDefault="00EB0C5F" w:rsidP="0025658D">
            <w:pPr>
              <w:rPr>
                <w:lang w:val="it-IT"/>
              </w:rPr>
            </w:pPr>
            <w:r w:rsidRPr="006E7A46">
              <w:rPr>
                <w:lang w:val="pt-PT"/>
              </w:rPr>
              <w:lastRenderedPageBreak/>
              <w:t xml:space="preserve">- un foraj cu adâncimea de </w:t>
            </w:r>
            <w:r w:rsidR="0025658D" w:rsidRPr="006E7A46">
              <w:rPr>
                <w:lang w:val="pt-PT"/>
              </w:rPr>
              <w:t>1505</w:t>
            </w:r>
            <w:r w:rsidRPr="006E7A46">
              <w:rPr>
                <w:lang w:val="pt-PT"/>
              </w:rPr>
              <w:t xml:space="preserve"> m</w:t>
            </w:r>
            <w:r w:rsidR="00002D5C" w:rsidRPr="006E7A46">
              <w:rPr>
                <w:lang w:val="pt-PT"/>
              </w:rPr>
              <w:t xml:space="preserve"> </w:t>
            </w:r>
            <w:r w:rsidRPr="006E7A46">
              <w:rPr>
                <w:lang w:val="pt-PT"/>
              </w:rPr>
              <w:t>şi temperatura 60</w:t>
            </w:r>
            <w:r w:rsidRPr="006E7A46">
              <w:rPr>
                <w:vertAlign w:val="superscript"/>
                <w:lang w:val="pt-PT"/>
              </w:rPr>
              <w:t>o</w:t>
            </w:r>
            <w:r w:rsidRPr="006E7A46">
              <w:rPr>
                <w:lang w:val="pt-PT"/>
              </w:rPr>
              <w:t xml:space="preserve">C </w:t>
            </w:r>
          </w:p>
        </w:tc>
      </w:tr>
      <w:tr w:rsidR="00EB0C5F" w:rsidRPr="006E7A46" w:rsidTr="004F3E11">
        <w:tc>
          <w:tcPr>
            <w:tcW w:w="3472" w:type="dxa"/>
            <w:tcBorders>
              <w:top w:val="single" w:sz="4" w:space="0" w:color="auto"/>
              <w:left w:val="single" w:sz="4" w:space="0" w:color="auto"/>
              <w:bottom w:val="single" w:sz="4" w:space="0" w:color="auto"/>
              <w:right w:val="single" w:sz="4" w:space="0" w:color="auto"/>
            </w:tcBorders>
          </w:tcPr>
          <w:p w:rsidR="00EB0C5F" w:rsidRPr="006E7A46" w:rsidRDefault="00EB0C5F" w:rsidP="00EB0C5F">
            <w:r w:rsidRPr="006E7A46">
              <w:lastRenderedPageBreak/>
              <w:t>Gaz metan – la incinerator, centrala termică abator, uscător cereale</w:t>
            </w:r>
          </w:p>
        </w:tc>
        <w:tc>
          <w:tcPr>
            <w:tcW w:w="2127" w:type="dxa"/>
            <w:tcBorders>
              <w:top w:val="single" w:sz="4" w:space="0" w:color="auto"/>
              <w:left w:val="single" w:sz="4" w:space="0" w:color="auto"/>
              <w:bottom w:val="single" w:sz="4" w:space="0" w:color="auto"/>
              <w:right w:val="single" w:sz="4" w:space="0" w:color="auto"/>
            </w:tcBorders>
          </w:tcPr>
          <w:p w:rsidR="00EB0C5F" w:rsidRPr="006E7A46" w:rsidRDefault="00EB0C5F" w:rsidP="00286990">
            <w:pPr>
              <w:rPr>
                <w:lang w:val="it-IT"/>
              </w:rPr>
            </w:pPr>
            <w:r w:rsidRPr="006E7A46">
              <w:rPr>
                <w:lang w:val="it-IT"/>
              </w:rPr>
              <w:t>Substanta nominalizata a fi periculoasa</w:t>
            </w:r>
          </w:p>
        </w:tc>
        <w:tc>
          <w:tcPr>
            <w:tcW w:w="4110" w:type="dxa"/>
            <w:tcBorders>
              <w:top w:val="single" w:sz="4" w:space="0" w:color="auto"/>
              <w:left w:val="single" w:sz="4" w:space="0" w:color="auto"/>
              <w:bottom w:val="single" w:sz="4" w:space="0" w:color="auto"/>
              <w:right w:val="single" w:sz="4" w:space="0" w:color="auto"/>
            </w:tcBorders>
          </w:tcPr>
          <w:p w:rsidR="00EB0C5F" w:rsidRPr="006E7A46" w:rsidRDefault="00EB0C5F" w:rsidP="00286990">
            <w:pPr>
              <w:rPr>
                <w:lang w:val="it-IT"/>
              </w:rPr>
            </w:pPr>
            <w:r w:rsidRPr="006E7A46">
              <w:rPr>
                <w:lang w:val="it-IT"/>
              </w:rPr>
              <w:t>Nu se stochează, este preluat din reţeaua localităţii.</w:t>
            </w:r>
          </w:p>
        </w:tc>
      </w:tr>
      <w:tr w:rsidR="00EB0C5F" w:rsidRPr="006E7A46" w:rsidTr="004F3E11">
        <w:tc>
          <w:tcPr>
            <w:tcW w:w="3472" w:type="dxa"/>
            <w:tcBorders>
              <w:top w:val="single" w:sz="4" w:space="0" w:color="auto"/>
              <w:left w:val="single" w:sz="4" w:space="0" w:color="auto"/>
              <w:bottom w:val="single" w:sz="4" w:space="0" w:color="auto"/>
              <w:right w:val="single" w:sz="4" w:space="0" w:color="auto"/>
            </w:tcBorders>
          </w:tcPr>
          <w:p w:rsidR="00EB0C5F" w:rsidRPr="006E7A46" w:rsidRDefault="00EB0C5F" w:rsidP="00EB0C5F">
            <w:r w:rsidRPr="006E7A46">
              <w:t>Medicamente şi vaccinuri pentru tratamente la animale</w:t>
            </w:r>
          </w:p>
        </w:tc>
        <w:tc>
          <w:tcPr>
            <w:tcW w:w="2127" w:type="dxa"/>
            <w:tcBorders>
              <w:top w:val="single" w:sz="4" w:space="0" w:color="auto"/>
              <w:left w:val="single" w:sz="4" w:space="0" w:color="auto"/>
              <w:bottom w:val="single" w:sz="4" w:space="0" w:color="auto"/>
              <w:right w:val="single" w:sz="4" w:space="0" w:color="auto"/>
            </w:tcBorders>
          </w:tcPr>
          <w:p w:rsidR="00EB0C5F" w:rsidRPr="006E7A46" w:rsidRDefault="00EB0C5F" w:rsidP="00286990">
            <w:pPr>
              <w:rPr>
                <w:szCs w:val="24"/>
                <w:lang w:val="it-IT"/>
              </w:rPr>
            </w:pPr>
            <w:r w:rsidRPr="006E7A46">
              <w:rPr>
                <w:szCs w:val="24"/>
                <w:lang w:val="it-IT"/>
              </w:rPr>
              <w:t>Nu au impact asupra mediului</w:t>
            </w:r>
          </w:p>
        </w:tc>
        <w:tc>
          <w:tcPr>
            <w:tcW w:w="4110" w:type="dxa"/>
            <w:tcBorders>
              <w:top w:val="single" w:sz="4" w:space="0" w:color="auto"/>
              <w:left w:val="single" w:sz="4" w:space="0" w:color="auto"/>
              <w:bottom w:val="single" w:sz="4" w:space="0" w:color="auto"/>
              <w:right w:val="single" w:sz="4" w:space="0" w:color="auto"/>
            </w:tcBorders>
          </w:tcPr>
          <w:p w:rsidR="00EB0C5F" w:rsidRPr="006E7A46" w:rsidRDefault="00EB0C5F" w:rsidP="00286990">
            <w:pPr>
              <w:rPr>
                <w:szCs w:val="24"/>
                <w:lang w:val="it-IT"/>
              </w:rPr>
            </w:pPr>
            <w:r w:rsidRPr="006E7A46">
              <w:rPr>
                <w:szCs w:val="24"/>
                <w:lang w:val="it-IT"/>
              </w:rPr>
              <w:t>Depozitate temporar  in magazie inchisa</w:t>
            </w:r>
          </w:p>
        </w:tc>
      </w:tr>
      <w:tr w:rsidR="00EB0C5F" w:rsidRPr="006E7A46" w:rsidTr="00FD6E6F">
        <w:tc>
          <w:tcPr>
            <w:tcW w:w="3472" w:type="dxa"/>
            <w:tcBorders>
              <w:top w:val="single" w:sz="4" w:space="0" w:color="auto"/>
              <w:left w:val="single" w:sz="4" w:space="0" w:color="auto"/>
              <w:bottom w:val="single" w:sz="4" w:space="0" w:color="auto"/>
              <w:right w:val="single" w:sz="4" w:space="0" w:color="auto"/>
            </w:tcBorders>
          </w:tcPr>
          <w:p w:rsidR="00EB0C5F" w:rsidRPr="006E7A46" w:rsidRDefault="00EB0C5F" w:rsidP="00FD6E6F">
            <w:r w:rsidRPr="006E7A46">
              <w:t>Materiale dezinfectante pentru dezinfectie/igienizarea halelor şi abatorului</w:t>
            </w:r>
            <w:r w:rsidR="00F35D47" w:rsidRPr="006E7A46">
              <w:t xml:space="preserve"> – cca 60 l/lună</w:t>
            </w:r>
          </w:p>
          <w:p w:rsidR="00EB0C5F" w:rsidRPr="006E7A46" w:rsidRDefault="00EB0C5F" w:rsidP="00FD6E6F"/>
        </w:tc>
        <w:tc>
          <w:tcPr>
            <w:tcW w:w="2127" w:type="dxa"/>
            <w:tcBorders>
              <w:top w:val="single" w:sz="4" w:space="0" w:color="auto"/>
              <w:left w:val="single" w:sz="4" w:space="0" w:color="auto"/>
              <w:bottom w:val="single" w:sz="4" w:space="0" w:color="auto"/>
              <w:right w:val="single" w:sz="4" w:space="0" w:color="auto"/>
            </w:tcBorders>
          </w:tcPr>
          <w:p w:rsidR="00EB0C5F" w:rsidRPr="006E7A46" w:rsidRDefault="00EB0C5F" w:rsidP="00FD6E6F">
            <w:pPr>
              <w:rPr>
                <w:szCs w:val="24"/>
                <w:lang w:val="it-IT"/>
              </w:rPr>
            </w:pPr>
            <w:r w:rsidRPr="006E7A46">
              <w:rPr>
                <w:szCs w:val="24"/>
                <w:lang w:val="it-IT"/>
              </w:rPr>
              <w:t>Nu prezinta risc asupra mediului</w:t>
            </w:r>
          </w:p>
        </w:tc>
        <w:tc>
          <w:tcPr>
            <w:tcW w:w="4110" w:type="dxa"/>
            <w:tcBorders>
              <w:top w:val="single" w:sz="4" w:space="0" w:color="auto"/>
              <w:left w:val="single" w:sz="4" w:space="0" w:color="auto"/>
              <w:bottom w:val="single" w:sz="4" w:space="0" w:color="auto"/>
              <w:right w:val="single" w:sz="4" w:space="0" w:color="auto"/>
            </w:tcBorders>
          </w:tcPr>
          <w:p w:rsidR="00EB0C5F" w:rsidRPr="006E7A46" w:rsidRDefault="00EB0C5F" w:rsidP="00FD6E6F">
            <w:pPr>
              <w:rPr>
                <w:szCs w:val="24"/>
                <w:lang w:val="it-IT"/>
              </w:rPr>
            </w:pPr>
            <w:r w:rsidRPr="006E7A46">
              <w:rPr>
                <w:szCs w:val="24"/>
                <w:lang w:val="it-IT"/>
              </w:rPr>
              <w:t xml:space="preserve">Depozitate temporar  in magazie inchisa </w:t>
            </w:r>
          </w:p>
        </w:tc>
      </w:tr>
      <w:tr w:rsidR="00F35D47" w:rsidRPr="006E7A46" w:rsidTr="001552B3">
        <w:tc>
          <w:tcPr>
            <w:tcW w:w="3472" w:type="dxa"/>
            <w:tcBorders>
              <w:top w:val="single" w:sz="4" w:space="0" w:color="auto"/>
              <w:left w:val="single" w:sz="4" w:space="0" w:color="auto"/>
              <w:bottom w:val="single" w:sz="4" w:space="0" w:color="auto"/>
              <w:right w:val="single" w:sz="4" w:space="0" w:color="auto"/>
            </w:tcBorders>
          </w:tcPr>
          <w:p w:rsidR="00F35D47" w:rsidRPr="006E7A46" w:rsidRDefault="00F35D47" w:rsidP="001552B3">
            <w:r w:rsidRPr="006E7A46">
              <w:t>Cereale pentru hrană, condiţionat seminţe şi comercializare</w:t>
            </w:r>
          </w:p>
        </w:tc>
        <w:tc>
          <w:tcPr>
            <w:tcW w:w="2127" w:type="dxa"/>
            <w:tcBorders>
              <w:top w:val="single" w:sz="4" w:space="0" w:color="auto"/>
              <w:left w:val="single" w:sz="4" w:space="0" w:color="auto"/>
              <w:bottom w:val="single" w:sz="4" w:space="0" w:color="auto"/>
              <w:right w:val="single" w:sz="4" w:space="0" w:color="auto"/>
            </w:tcBorders>
          </w:tcPr>
          <w:p w:rsidR="00F35D47" w:rsidRPr="006E7A46" w:rsidRDefault="00F35D47" w:rsidP="001552B3">
            <w:pPr>
              <w:rPr>
                <w:szCs w:val="24"/>
                <w:lang w:val="it-IT"/>
              </w:rPr>
            </w:pPr>
            <w:r w:rsidRPr="006E7A46">
              <w:rPr>
                <w:szCs w:val="24"/>
                <w:lang w:val="it-IT"/>
              </w:rPr>
              <w:t>Nu au impact asupra mediului</w:t>
            </w:r>
          </w:p>
        </w:tc>
        <w:tc>
          <w:tcPr>
            <w:tcW w:w="4110" w:type="dxa"/>
            <w:tcBorders>
              <w:top w:val="single" w:sz="4" w:space="0" w:color="auto"/>
              <w:left w:val="single" w:sz="4" w:space="0" w:color="auto"/>
              <w:bottom w:val="single" w:sz="4" w:space="0" w:color="auto"/>
              <w:right w:val="single" w:sz="4" w:space="0" w:color="auto"/>
            </w:tcBorders>
          </w:tcPr>
          <w:p w:rsidR="00FB6BF2" w:rsidRPr="006E7A46" w:rsidRDefault="00FB6BF2" w:rsidP="00FB6BF2">
            <w:r w:rsidRPr="006E7A46">
              <w:t>Capacitatea maxima de depozitare este de</w:t>
            </w:r>
            <w:r w:rsidR="00530CE1" w:rsidRPr="006E7A46">
              <w:t xml:space="preserve"> 30 000 tone</w:t>
            </w:r>
            <w:r w:rsidRPr="006E7A46">
              <w:t>:</w:t>
            </w:r>
          </w:p>
          <w:p w:rsidR="00FB6BF2" w:rsidRPr="006E7A46" w:rsidRDefault="00FB6BF2" w:rsidP="00FB6BF2">
            <w:pPr>
              <w:pStyle w:val="ListParagraph"/>
              <w:numPr>
                <w:ilvl w:val="0"/>
                <w:numId w:val="37"/>
              </w:numPr>
              <w:contextualSpacing w:val="0"/>
              <w:jc w:val="left"/>
            </w:pPr>
            <w:r w:rsidRPr="006E7A46">
              <w:t>4 silozuri metalice a cate 4000 tone fiecare = 16 000 tone</w:t>
            </w:r>
          </w:p>
          <w:p w:rsidR="00FB6BF2" w:rsidRPr="006E7A46" w:rsidRDefault="00FB6BF2" w:rsidP="00FB6BF2">
            <w:pPr>
              <w:pStyle w:val="ListParagraph"/>
              <w:numPr>
                <w:ilvl w:val="0"/>
                <w:numId w:val="37"/>
              </w:numPr>
              <w:contextualSpacing w:val="0"/>
              <w:jc w:val="left"/>
            </w:pPr>
            <w:r w:rsidRPr="006E7A46">
              <w:t xml:space="preserve"> 1 magazie mare – 5700 tone</w:t>
            </w:r>
          </w:p>
          <w:p w:rsidR="00FB6BF2" w:rsidRPr="006E7A46" w:rsidRDefault="00FB6BF2" w:rsidP="00FB6BF2">
            <w:pPr>
              <w:pStyle w:val="ListParagraph"/>
              <w:numPr>
                <w:ilvl w:val="0"/>
                <w:numId w:val="37"/>
              </w:numPr>
              <w:contextualSpacing w:val="0"/>
              <w:jc w:val="left"/>
            </w:pPr>
            <w:r w:rsidRPr="006E7A46">
              <w:t>1 magazie – 1700 tone</w:t>
            </w:r>
          </w:p>
          <w:p w:rsidR="00FB6BF2" w:rsidRPr="006E7A46" w:rsidRDefault="00FB6BF2" w:rsidP="00FB6BF2">
            <w:pPr>
              <w:pStyle w:val="ListParagraph"/>
              <w:numPr>
                <w:ilvl w:val="0"/>
                <w:numId w:val="37"/>
              </w:numPr>
              <w:contextualSpacing w:val="0"/>
              <w:jc w:val="left"/>
            </w:pPr>
            <w:r w:rsidRPr="006E7A46">
              <w:t>6 magazii a cate 1 100 tone fiecare = 6600 tone</w:t>
            </w:r>
          </w:p>
          <w:p w:rsidR="00F35D47" w:rsidRPr="006E7A46" w:rsidRDefault="00F35D47" w:rsidP="00530CE1">
            <w:pPr>
              <w:pStyle w:val="ListParagraph"/>
              <w:contextualSpacing w:val="0"/>
              <w:jc w:val="left"/>
              <w:rPr>
                <w:lang w:val="it-IT"/>
              </w:rPr>
            </w:pPr>
          </w:p>
        </w:tc>
      </w:tr>
      <w:tr w:rsidR="00170A6F" w:rsidRPr="006E7A46" w:rsidTr="004F3E11">
        <w:tc>
          <w:tcPr>
            <w:tcW w:w="3472" w:type="dxa"/>
            <w:tcBorders>
              <w:top w:val="single" w:sz="4" w:space="0" w:color="auto"/>
              <w:left w:val="single" w:sz="4" w:space="0" w:color="auto"/>
              <w:bottom w:val="single" w:sz="4" w:space="0" w:color="auto"/>
              <w:right w:val="single" w:sz="4" w:space="0" w:color="auto"/>
            </w:tcBorders>
          </w:tcPr>
          <w:p w:rsidR="00170A6F" w:rsidRPr="006E7A46" w:rsidRDefault="00170A6F" w:rsidP="00047D00">
            <w:r w:rsidRPr="006E7A46">
              <w:t>Produse pentru protecţia plantelor utilizate pentru tratarea seminţelor (fungicid VITAVAX) şi dezinsecţie</w:t>
            </w:r>
            <w:r w:rsidR="00047D00" w:rsidRPr="006E7A46">
              <w:t xml:space="preserve"> sau </w:t>
            </w:r>
            <w:r w:rsidRPr="006E7A46">
              <w:t>deratizare în magaziile de stocare cereale (cele clasificate T+ şi T)</w:t>
            </w:r>
          </w:p>
        </w:tc>
        <w:tc>
          <w:tcPr>
            <w:tcW w:w="2127" w:type="dxa"/>
            <w:tcBorders>
              <w:top w:val="single" w:sz="4" w:space="0" w:color="auto"/>
              <w:left w:val="single" w:sz="4" w:space="0" w:color="auto"/>
              <w:bottom w:val="single" w:sz="4" w:space="0" w:color="auto"/>
              <w:right w:val="single" w:sz="4" w:space="0" w:color="auto"/>
            </w:tcBorders>
          </w:tcPr>
          <w:p w:rsidR="00170A6F" w:rsidRPr="006E7A46" w:rsidRDefault="00170A6F" w:rsidP="00170A6F">
            <w:pPr>
              <w:rPr>
                <w:lang w:val="it-IT"/>
              </w:rPr>
            </w:pPr>
            <w:r w:rsidRPr="006E7A46">
              <w:rPr>
                <w:lang w:val="it-IT"/>
              </w:rPr>
              <w:t>Substanţe nominalizate a fi periculoase</w:t>
            </w:r>
          </w:p>
        </w:tc>
        <w:tc>
          <w:tcPr>
            <w:tcW w:w="4110" w:type="dxa"/>
            <w:tcBorders>
              <w:top w:val="single" w:sz="4" w:space="0" w:color="auto"/>
              <w:left w:val="single" w:sz="4" w:space="0" w:color="auto"/>
              <w:bottom w:val="single" w:sz="4" w:space="0" w:color="auto"/>
              <w:right w:val="single" w:sz="4" w:space="0" w:color="auto"/>
            </w:tcBorders>
          </w:tcPr>
          <w:p w:rsidR="00170A6F" w:rsidRPr="006E7A46" w:rsidRDefault="00170A6F" w:rsidP="00286990">
            <w:pPr>
              <w:rPr>
                <w:szCs w:val="24"/>
                <w:lang w:val="it-IT"/>
              </w:rPr>
            </w:pPr>
            <w:r w:rsidRPr="006E7A46">
              <w:rPr>
                <w:szCs w:val="24"/>
                <w:lang w:val="it-IT"/>
              </w:rPr>
              <w:t>Depozitate la sediul societăţii, în magazii special destinate.</w:t>
            </w:r>
          </w:p>
        </w:tc>
      </w:tr>
      <w:tr w:rsidR="00F35D47" w:rsidRPr="006E7A46" w:rsidTr="004F3E11">
        <w:tc>
          <w:tcPr>
            <w:tcW w:w="3472" w:type="dxa"/>
            <w:tcBorders>
              <w:top w:val="single" w:sz="4" w:space="0" w:color="auto"/>
              <w:left w:val="single" w:sz="4" w:space="0" w:color="auto"/>
              <w:bottom w:val="single" w:sz="4" w:space="0" w:color="auto"/>
              <w:right w:val="single" w:sz="4" w:space="0" w:color="auto"/>
            </w:tcBorders>
          </w:tcPr>
          <w:p w:rsidR="00F35D47" w:rsidRPr="006E7A46" w:rsidRDefault="00F35D47" w:rsidP="00047D00">
            <w:r w:rsidRPr="006E7A46">
              <w:t>Energie electrică 1470 kW/lună</w:t>
            </w:r>
          </w:p>
        </w:tc>
        <w:tc>
          <w:tcPr>
            <w:tcW w:w="2127" w:type="dxa"/>
            <w:tcBorders>
              <w:top w:val="single" w:sz="4" w:space="0" w:color="auto"/>
              <w:left w:val="single" w:sz="4" w:space="0" w:color="auto"/>
              <w:bottom w:val="single" w:sz="4" w:space="0" w:color="auto"/>
              <w:right w:val="single" w:sz="4" w:space="0" w:color="auto"/>
            </w:tcBorders>
          </w:tcPr>
          <w:p w:rsidR="00F35D47" w:rsidRPr="006E7A46" w:rsidRDefault="00F35D47" w:rsidP="00170A6F">
            <w:pPr>
              <w:rPr>
                <w:lang w:val="it-IT"/>
              </w:rPr>
            </w:pPr>
          </w:p>
        </w:tc>
        <w:tc>
          <w:tcPr>
            <w:tcW w:w="4110" w:type="dxa"/>
            <w:tcBorders>
              <w:top w:val="single" w:sz="4" w:space="0" w:color="auto"/>
              <w:left w:val="single" w:sz="4" w:space="0" w:color="auto"/>
              <w:bottom w:val="single" w:sz="4" w:space="0" w:color="auto"/>
              <w:right w:val="single" w:sz="4" w:space="0" w:color="auto"/>
            </w:tcBorders>
          </w:tcPr>
          <w:p w:rsidR="00F35D47" w:rsidRPr="006E7A46" w:rsidRDefault="00F35D47" w:rsidP="00286990">
            <w:pPr>
              <w:rPr>
                <w:szCs w:val="24"/>
                <w:lang w:val="it-IT"/>
              </w:rPr>
            </w:pPr>
          </w:p>
        </w:tc>
      </w:tr>
    </w:tbl>
    <w:p w:rsidR="00723FB2" w:rsidRPr="006E7A46" w:rsidRDefault="00723FB2" w:rsidP="00286990">
      <w:pPr>
        <w:rPr>
          <w:rFonts w:ascii="Arial-BoldItalicMT" w:hAnsi="Arial-BoldItalicMT"/>
          <w:bCs/>
          <w:iCs/>
          <w:sz w:val="28"/>
          <w:szCs w:val="28"/>
        </w:rPr>
      </w:pPr>
    </w:p>
    <w:p w:rsidR="00BC2785" w:rsidRPr="006E7A46" w:rsidRDefault="00BC2785" w:rsidP="00BC2785">
      <w:pPr>
        <w:spacing w:line="360" w:lineRule="auto"/>
        <w:jc w:val="center"/>
        <w:rPr>
          <w:b/>
          <w:szCs w:val="24"/>
          <w:lang w:val="ro-RO"/>
        </w:rPr>
      </w:pPr>
      <w:r w:rsidRPr="006E7A46">
        <w:rPr>
          <w:b/>
          <w:szCs w:val="24"/>
          <w:lang w:val="ro-RO"/>
        </w:rPr>
        <w:t>BILANŢ MATERIALE ABATOR</w:t>
      </w:r>
    </w:p>
    <w:p w:rsidR="00BC2785" w:rsidRPr="006E7A46" w:rsidRDefault="00BC2785" w:rsidP="00BC2785">
      <w:pPr>
        <w:spacing w:line="360" w:lineRule="auto"/>
        <w:rPr>
          <w:b/>
          <w:szCs w:val="24"/>
          <w:lang w:val="ro-RO"/>
        </w:rPr>
      </w:pPr>
    </w:p>
    <w:tbl>
      <w:tblPr>
        <w:tblW w:w="0" w:type="auto"/>
        <w:tblInd w:w="40" w:type="dxa"/>
        <w:tblLayout w:type="fixed"/>
        <w:tblCellMar>
          <w:left w:w="40" w:type="dxa"/>
          <w:right w:w="40" w:type="dxa"/>
        </w:tblCellMar>
        <w:tblLook w:val="0000"/>
      </w:tblPr>
      <w:tblGrid>
        <w:gridCol w:w="720"/>
        <w:gridCol w:w="4483"/>
        <w:gridCol w:w="2357"/>
        <w:gridCol w:w="1565"/>
      </w:tblGrid>
      <w:tr w:rsidR="00BC2785" w:rsidRPr="006E7A46" w:rsidTr="002654D4">
        <w:trPr>
          <w:trHeight w:val="624"/>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Nr. crt.</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Materie primă</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Cantităţi (necesar)</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Observaţii</w:t>
            </w:r>
          </w:p>
        </w:tc>
      </w:tr>
      <w:tr w:rsidR="00BC2785" w:rsidRPr="006E7A46" w:rsidTr="002654D4">
        <w:trPr>
          <w:trHeight w:val="326"/>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Porci vii</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2000 cap/lună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8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2.</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Vite vii</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40 cap/lună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7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3.</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condimente</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3800 kg/lună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8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membrane mezeluri</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60.000 ml/lună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8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alte ambalaje (plase, folie PVC)</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150 kg/lună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8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apă potabilă</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 .460,0 mc/lună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8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5.</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energie electrică</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1200 kW/luma</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278"/>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6.</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gaz - butan</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40.000 litri/an</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r w:rsidR="00BC2785" w:rsidRPr="006E7A46" w:rsidTr="002654D4">
        <w:trPr>
          <w:trHeight w:val="307"/>
        </w:trPr>
        <w:tc>
          <w:tcPr>
            <w:tcW w:w="720"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7.</w:t>
            </w:r>
          </w:p>
        </w:tc>
        <w:tc>
          <w:tcPr>
            <w:tcW w:w="4483"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320"/>
              <w:rPr>
                <w:szCs w:val="24"/>
                <w:lang w:val="ro-RO"/>
              </w:rPr>
            </w:pPr>
            <w:r w:rsidRPr="006E7A46">
              <w:rPr>
                <w:szCs w:val="24"/>
                <w:lang w:val="ro-RO"/>
              </w:rPr>
              <w:t>detergenţi//substanţe igienizare</w:t>
            </w:r>
          </w:p>
        </w:tc>
        <w:tc>
          <w:tcPr>
            <w:tcW w:w="2357"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928 kg/lună</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rPr>
                <w:szCs w:val="24"/>
                <w:lang w:val="ro-RO"/>
              </w:rPr>
            </w:pPr>
          </w:p>
        </w:tc>
      </w:tr>
    </w:tbl>
    <w:p w:rsidR="00BC2785" w:rsidRPr="006E7A46" w:rsidRDefault="00BC2785" w:rsidP="00BC2785">
      <w:pPr>
        <w:spacing w:line="360" w:lineRule="auto"/>
        <w:rPr>
          <w:szCs w:val="24"/>
          <w:lang w:val="ro-RO"/>
        </w:rPr>
      </w:pPr>
    </w:p>
    <w:tbl>
      <w:tblPr>
        <w:tblW w:w="0" w:type="auto"/>
        <w:tblInd w:w="40" w:type="dxa"/>
        <w:tblLayout w:type="fixed"/>
        <w:tblCellMar>
          <w:left w:w="40" w:type="dxa"/>
          <w:right w:w="40" w:type="dxa"/>
        </w:tblCellMar>
        <w:tblLook w:val="0000"/>
      </w:tblPr>
      <w:tblGrid>
        <w:gridCol w:w="758"/>
        <w:gridCol w:w="3382"/>
        <w:gridCol w:w="3435"/>
      </w:tblGrid>
      <w:tr w:rsidR="00BC2785" w:rsidRPr="006E7A46" w:rsidTr="002654D4">
        <w:trPr>
          <w:trHeight w:val="259"/>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Nr. crt.</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Detergenţi</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b/>
                <w:szCs w:val="24"/>
                <w:lang w:val="ro-RO"/>
              </w:rPr>
            </w:pPr>
            <w:r w:rsidRPr="006E7A46">
              <w:rPr>
                <w:b/>
                <w:szCs w:val="24"/>
                <w:lang w:val="ro-RO"/>
              </w:rPr>
              <w:t>Consumuri lunare</w:t>
            </w:r>
          </w:p>
        </w:tc>
      </w:tr>
      <w:tr w:rsidR="00BC2785" w:rsidRPr="006E7A46" w:rsidTr="002654D4">
        <w:trPr>
          <w:trHeight w:val="240"/>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462"/>
              <w:rPr>
                <w:szCs w:val="24"/>
                <w:lang w:val="ro-RO"/>
              </w:rPr>
            </w:pPr>
            <w:r w:rsidRPr="006E7A46">
              <w:rPr>
                <w:szCs w:val="24"/>
                <w:lang w:val="ro-RO"/>
              </w:rPr>
              <w:t>Niroklar</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144 kg</w:t>
            </w:r>
          </w:p>
        </w:tc>
      </w:tr>
      <w:tr w:rsidR="00BC2785" w:rsidRPr="006E7A46" w:rsidTr="002654D4">
        <w:trPr>
          <w:trHeight w:val="240"/>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2</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462"/>
              <w:rPr>
                <w:szCs w:val="24"/>
                <w:lang w:val="ro-RO"/>
              </w:rPr>
            </w:pPr>
            <w:r w:rsidRPr="006E7A46">
              <w:rPr>
                <w:szCs w:val="24"/>
                <w:lang w:val="ro-RO"/>
              </w:rPr>
              <w:t>Karafol S21</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14 kg</w:t>
            </w:r>
          </w:p>
        </w:tc>
      </w:tr>
      <w:tr w:rsidR="00BC2785" w:rsidRPr="006E7A46" w:rsidTr="002654D4">
        <w:trPr>
          <w:trHeight w:val="240"/>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3</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462"/>
              <w:rPr>
                <w:szCs w:val="24"/>
                <w:lang w:val="ro-RO"/>
              </w:rPr>
            </w:pPr>
            <w:r w:rsidRPr="006E7A46">
              <w:rPr>
                <w:szCs w:val="24"/>
                <w:lang w:val="ro-RO"/>
              </w:rPr>
              <w:t>Neomoscan S1 1</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228,2 kg</w:t>
            </w:r>
          </w:p>
        </w:tc>
      </w:tr>
      <w:tr w:rsidR="00BC2785" w:rsidRPr="006E7A46" w:rsidTr="002654D4">
        <w:trPr>
          <w:trHeight w:val="240"/>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462"/>
              <w:rPr>
                <w:szCs w:val="24"/>
                <w:lang w:val="ro-RO"/>
              </w:rPr>
            </w:pPr>
            <w:r w:rsidRPr="006E7A46">
              <w:rPr>
                <w:szCs w:val="24"/>
                <w:lang w:val="ro-RO"/>
              </w:rPr>
              <w:t>Şampon motor</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220 kg</w:t>
            </w:r>
          </w:p>
        </w:tc>
      </w:tr>
      <w:tr w:rsidR="00BC2785" w:rsidRPr="006E7A46" w:rsidTr="002654D4">
        <w:trPr>
          <w:trHeight w:val="240"/>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lastRenderedPageBreak/>
              <w:t>5</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462"/>
              <w:rPr>
                <w:szCs w:val="24"/>
                <w:lang w:val="ro-RO"/>
              </w:rPr>
            </w:pPr>
            <w:r w:rsidRPr="006E7A46">
              <w:rPr>
                <w:szCs w:val="24"/>
                <w:lang w:val="ro-RO"/>
              </w:rPr>
              <w:t>Mulhuso</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4,7 kg</w:t>
            </w:r>
          </w:p>
        </w:tc>
      </w:tr>
      <w:tr w:rsidR="00BC2785" w:rsidRPr="006E7A46" w:rsidTr="002654D4">
        <w:trPr>
          <w:trHeight w:val="240"/>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6</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BC2785">
            <w:pPr>
              <w:snapToGrid w:val="0"/>
              <w:ind w:firstLine="462"/>
              <w:rPr>
                <w:szCs w:val="24"/>
                <w:lang w:val="ro-RO"/>
              </w:rPr>
            </w:pPr>
            <w:r w:rsidRPr="006E7A46">
              <w:rPr>
                <w:szCs w:val="24"/>
                <w:lang w:val="ro-RO"/>
              </w:rPr>
              <w:t>Neoseptal PE</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BC2785">
            <w:pPr>
              <w:snapToGrid w:val="0"/>
              <w:jc w:val="center"/>
              <w:rPr>
                <w:szCs w:val="24"/>
                <w:lang w:val="ro-RO"/>
              </w:rPr>
            </w:pPr>
            <w:r w:rsidRPr="006E7A46">
              <w:rPr>
                <w:szCs w:val="24"/>
                <w:lang w:val="ro-RO"/>
              </w:rPr>
              <w:t>12 1</w:t>
            </w:r>
          </w:p>
        </w:tc>
      </w:tr>
      <w:tr w:rsidR="00BC2785" w:rsidRPr="006E7A46" w:rsidTr="002654D4">
        <w:trPr>
          <w:trHeight w:val="259"/>
        </w:trPr>
        <w:tc>
          <w:tcPr>
            <w:tcW w:w="758"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jc w:val="center"/>
              <w:rPr>
                <w:szCs w:val="24"/>
                <w:lang w:val="ro-RO"/>
              </w:rPr>
            </w:pPr>
            <w:r w:rsidRPr="006E7A46">
              <w:rPr>
                <w:szCs w:val="24"/>
                <w:lang w:val="ro-RO"/>
              </w:rPr>
              <w:t>7</w:t>
            </w:r>
          </w:p>
        </w:tc>
        <w:tc>
          <w:tcPr>
            <w:tcW w:w="3382" w:type="dxa"/>
            <w:tcBorders>
              <w:top w:val="single" w:sz="4" w:space="0" w:color="000000"/>
              <w:left w:val="single" w:sz="4" w:space="0" w:color="000000"/>
              <w:bottom w:val="single" w:sz="4" w:space="0" w:color="000000"/>
            </w:tcBorders>
            <w:shd w:val="clear" w:color="auto" w:fill="FFFFFF"/>
          </w:tcPr>
          <w:p w:rsidR="00BC2785" w:rsidRPr="006E7A46" w:rsidRDefault="00BC2785" w:rsidP="002654D4">
            <w:pPr>
              <w:snapToGrid w:val="0"/>
              <w:ind w:firstLine="462"/>
              <w:rPr>
                <w:szCs w:val="24"/>
                <w:lang w:val="ro-RO"/>
              </w:rPr>
            </w:pPr>
            <w:r w:rsidRPr="006E7A46">
              <w:rPr>
                <w:szCs w:val="24"/>
                <w:lang w:val="ro-RO"/>
              </w:rPr>
              <w:t>Degresant general</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BC2785" w:rsidRPr="006E7A46" w:rsidRDefault="00BC2785" w:rsidP="00BC2785">
            <w:pPr>
              <w:snapToGrid w:val="0"/>
              <w:jc w:val="center"/>
              <w:rPr>
                <w:szCs w:val="24"/>
                <w:lang w:val="ro-RO"/>
              </w:rPr>
            </w:pPr>
            <w:r w:rsidRPr="006E7A46">
              <w:rPr>
                <w:szCs w:val="24"/>
                <w:lang w:val="ro-RO"/>
              </w:rPr>
              <w:t>290 kg</w:t>
            </w:r>
          </w:p>
        </w:tc>
      </w:tr>
    </w:tbl>
    <w:p w:rsidR="00BC2785" w:rsidRPr="006E7A46" w:rsidRDefault="00BC2785" w:rsidP="00BC2785">
      <w:pPr>
        <w:spacing w:line="360" w:lineRule="auto"/>
        <w:rPr>
          <w:szCs w:val="24"/>
          <w:lang w:val="ro-RO"/>
        </w:rPr>
      </w:pPr>
    </w:p>
    <w:p w:rsidR="00BC2785" w:rsidRPr="006E7A46" w:rsidRDefault="00C664F7" w:rsidP="00286990">
      <w:pPr>
        <w:rPr>
          <w:bCs/>
          <w:iCs/>
          <w:szCs w:val="24"/>
        </w:rPr>
      </w:pPr>
      <w:r w:rsidRPr="006E7A46">
        <w:rPr>
          <w:bCs/>
          <w:iCs/>
          <w:szCs w:val="24"/>
        </w:rPr>
        <w:t>Pentru laboratorul de analize microbiologice, parazitologice şi fizico-chimice su</w:t>
      </w:r>
      <w:r w:rsidR="006E46B2" w:rsidRPr="006E7A46">
        <w:rPr>
          <w:bCs/>
          <w:iCs/>
          <w:szCs w:val="24"/>
        </w:rPr>
        <w:t>nt utilizaţi reactivi specifici: acetat de plumb, acetat de sodiu, acetat de zinc dihidrat, acid acetic glacial, acid azotic (diferite concentraţii), acid boric</w:t>
      </w:r>
      <w:r w:rsidR="00A40613" w:rsidRPr="006E7A46">
        <w:rPr>
          <w:bCs/>
          <w:iCs/>
          <w:szCs w:val="24"/>
        </w:rPr>
        <w:t xml:space="preserve">, acid clorhidric, acid ortofosforic, acid sulfamic, acid sulfuric, albastru de metilen, albastru de bromtimol, alcool etilic, alcool izoamilic, amidon, azotat de argint, </w:t>
      </w:r>
      <w:r w:rsidR="00ED59F7" w:rsidRPr="006E7A46">
        <w:rPr>
          <w:bCs/>
          <w:iCs/>
          <w:szCs w:val="24"/>
        </w:rPr>
        <w:t>bicromat de potasiu, borax, bromură de potasiu, clorhidrat de alfa-naftilamina, cloroform, carbonat de sodiu, clorură de potasiu, clorură de sodiu, cromat de potasiu</w:t>
      </w:r>
      <w:r w:rsidR="006A02E2" w:rsidRPr="006E7A46">
        <w:rPr>
          <w:bCs/>
          <w:iCs/>
          <w:szCs w:val="24"/>
        </w:rPr>
        <w:t>, dietil eter, ater de petrol, fenolftaleină, ferocianura de potasiu, fluoroglucină, hexacianoferat de potasiu, hidroxid de sodiu, iodură de potasiu, metiloranj, lactognost, etc, medii de cultură/reactivi pentru microbiologie şi pepsin pentru detecţia trichinella spp.</w:t>
      </w:r>
      <w:r w:rsidR="00A40613" w:rsidRPr="006E7A46">
        <w:rPr>
          <w:bCs/>
          <w:iCs/>
          <w:szCs w:val="24"/>
        </w:rPr>
        <w:t xml:space="preserve"> </w:t>
      </w:r>
    </w:p>
    <w:p w:rsidR="00BC2785" w:rsidRPr="006E7A46" w:rsidRDefault="00BC2785" w:rsidP="00286990">
      <w:pPr>
        <w:rPr>
          <w:rFonts w:ascii="Arial-BoldItalicMT" w:hAnsi="Arial-BoldItalicMT"/>
          <w:bCs/>
          <w:iCs/>
          <w:sz w:val="28"/>
          <w:szCs w:val="28"/>
        </w:rPr>
      </w:pPr>
    </w:p>
    <w:p w:rsidR="00723FB2" w:rsidRPr="006E7A46" w:rsidRDefault="00723FB2" w:rsidP="00E46504">
      <w:pPr>
        <w:pStyle w:val="Heading1"/>
      </w:pPr>
      <w:bookmarkStart w:id="40" w:name="_Toc378058514"/>
      <w:bookmarkStart w:id="41" w:name="_Toc378058880"/>
      <w:bookmarkStart w:id="42" w:name="_Toc378059184"/>
      <w:bookmarkStart w:id="43" w:name="_Toc378059838"/>
      <w:r w:rsidRPr="006E7A46">
        <w:t>7. RESURSE : APA, ENERGIE</w:t>
      </w:r>
      <w:bookmarkEnd w:id="40"/>
      <w:bookmarkEnd w:id="41"/>
      <w:bookmarkEnd w:id="42"/>
      <w:bookmarkEnd w:id="43"/>
      <w:r w:rsidRPr="006E7A46">
        <w:t xml:space="preserve"> </w:t>
      </w:r>
    </w:p>
    <w:p w:rsidR="00B10C77" w:rsidRPr="006E7A46" w:rsidRDefault="00B10C77" w:rsidP="00286990">
      <w:pPr>
        <w:rPr>
          <w:b/>
          <w:bCs/>
          <w:sz w:val="8"/>
          <w:szCs w:val="8"/>
          <w:lang w:val="it-IT"/>
        </w:rPr>
      </w:pPr>
    </w:p>
    <w:p w:rsidR="00723FB2" w:rsidRPr="006E7A46" w:rsidRDefault="00723FB2" w:rsidP="00E46504">
      <w:pPr>
        <w:pStyle w:val="Heading2"/>
      </w:pPr>
      <w:bookmarkStart w:id="44" w:name="_Toc378058515"/>
      <w:bookmarkStart w:id="45" w:name="_Toc378058881"/>
      <w:bookmarkStart w:id="46" w:name="_Toc378059185"/>
      <w:bookmarkStart w:id="47" w:name="_Toc378059839"/>
      <w:r w:rsidRPr="006E7A46">
        <w:t>7.1. APA</w:t>
      </w:r>
      <w:bookmarkEnd w:id="44"/>
      <w:bookmarkEnd w:id="45"/>
      <w:bookmarkEnd w:id="46"/>
      <w:bookmarkEnd w:id="47"/>
    </w:p>
    <w:p w:rsidR="00A17388" w:rsidRPr="006E7A46" w:rsidRDefault="00770681" w:rsidP="00A17388">
      <w:bookmarkStart w:id="48" w:name="_Toc378058516"/>
      <w:bookmarkStart w:id="49" w:name="_Toc378058882"/>
      <w:bookmarkStart w:id="50" w:name="_Toc378059186"/>
      <w:r w:rsidRPr="006E7A46">
        <w:rPr>
          <w:bCs/>
          <w:i/>
        </w:rPr>
        <w:t>7.1.</w:t>
      </w:r>
      <w:r w:rsidR="00723FB2" w:rsidRPr="006E7A46">
        <w:rPr>
          <w:bCs/>
          <w:i/>
        </w:rPr>
        <w:t>1. Alimentarea cu apă  în scop igienico-sanitar şi tehnologic</w:t>
      </w:r>
      <w:r w:rsidR="00A17388" w:rsidRPr="006E7A46">
        <w:rPr>
          <w:bCs/>
          <w:i/>
        </w:rPr>
        <w:t xml:space="preserve"> (</w:t>
      </w:r>
      <w:r w:rsidR="00A17388" w:rsidRPr="006E7A46">
        <w:t>adapat animale, unitate prelucrare carne şi abator, curăţenia halelor şi spaţiilor de producţie, completare agent termic în cadrul centralei termice, furnizare apă către SC IAC SA-unitate prelucrare lapte),</w:t>
      </w:r>
      <w:r w:rsidR="008E1727" w:rsidRPr="006E7A46">
        <w:t xml:space="preserve"> se realizează din următoarele surse:</w:t>
      </w:r>
    </w:p>
    <w:p w:rsidR="008E1727" w:rsidRPr="006E7A46" w:rsidRDefault="008E1727" w:rsidP="00A17388">
      <w:r w:rsidRPr="006E7A46">
        <w:tab/>
        <w:t>- subteranul de medie adâncime;</w:t>
      </w:r>
    </w:p>
    <w:p w:rsidR="008E1727" w:rsidRPr="006E7A46" w:rsidRDefault="008E1727" w:rsidP="008E1727">
      <w:pPr>
        <w:ind w:firstLine="720"/>
      </w:pPr>
      <w:r w:rsidRPr="006E7A46">
        <w:t>- subteranul de mică adâncime;</w:t>
      </w:r>
    </w:p>
    <w:p w:rsidR="008E1727" w:rsidRPr="006E7A46" w:rsidRDefault="008E1727" w:rsidP="008E1727">
      <w:pPr>
        <w:ind w:firstLine="720"/>
      </w:pPr>
      <w:r w:rsidRPr="006E7A46">
        <w:t>- apă termală pentru încălzirea sectorului maternitate;</w:t>
      </w:r>
    </w:p>
    <w:bookmarkEnd w:id="48"/>
    <w:bookmarkEnd w:id="49"/>
    <w:bookmarkEnd w:id="50"/>
    <w:p w:rsidR="00047D00" w:rsidRPr="006E7A46" w:rsidRDefault="00770681" w:rsidP="00286990">
      <w:pPr>
        <w:rPr>
          <w:szCs w:val="24"/>
          <w:u w:val="single"/>
        </w:rPr>
      </w:pPr>
      <w:r w:rsidRPr="006E7A46">
        <w:rPr>
          <w:szCs w:val="24"/>
          <w:u w:val="single"/>
        </w:rPr>
        <w:t>7.1.1.</w:t>
      </w:r>
      <w:r w:rsidR="00723FB2" w:rsidRPr="006E7A46">
        <w:rPr>
          <w:szCs w:val="24"/>
          <w:u w:val="single"/>
        </w:rPr>
        <w:t>1.</w:t>
      </w:r>
      <w:r w:rsidR="00A17388" w:rsidRPr="006E7A46">
        <w:rPr>
          <w:szCs w:val="24"/>
          <w:u w:val="single"/>
          <w:lang w:val="fr-FR"/>
        </w:rPr>
        <w:t xml:space="preserve"> Instalatii de captare </w:t>
      </w:r>
      <w:r w:rsidR="00723FB2" w:rsidRPr="006E7A46">
        <w:rPr>
          <w:szCs w:val="24"/>
          <w:u w:val="single"/>
        </w:rPr>
        <w:t xml:space="preserve">: </w:t>
      </w:r>
    </w:p>
    <w:p w:rsidR="00047D00" w:rsidRPr="006E7A46" w:rsidRDefault="00047D00" w:rsidP="00047D00">
      <w:pPr>
        <w:rPr>
          <w:i/>
          <w:lang w:val="pt-PT"/>
        </w:rPr>
      </w:pPr>
      <w:r w:rsidRPr="006E7A46">
        <w:rPr>
          <w:i/>
          <w:lang w:val="it-IT"/>
        </w:rPr>
        <w:t xml:space="preserve">- </w:t>
      </w:r>
      <w:r w:rsidR="00A17388" w:rsidRPr="006E7A46">
        <w:rPr>
          <w:i/>
          <w:szCs w:val="24"/>
        </w:rPr>
        <w:t>Sursa</w:t>
      </w:r>
      <w:r w:rsidR="00A17388" w:rsidRPr="006E7A46">
        <w:rPr>
          <w:i/>
          <w:lang w:val="pt-PT"/>
        </w:rPr>
        <w:t xml:space="preserve"> </w:t>
      </w:r>
      <w:r w:rsidRPr="006E7A46">
        <w:rPr>
          <w:i/>
          <w:lang w:val="pt-PT"/>
        </w:rPr>
        <w:t>de medie adâncime:</w:t>
      </w:r>
    </w:p>
    <w:p w:rsidR="00047D00" w:rsidRPr="006E7A46" w:rsidRDefault="00047D00" w:rsidP="00047D00">
      <w:pPr>
        <w:rPr>
          <w:lang w:val="pt-PT"/>
        </w:rPr>
      </w:pPr>
      <w:r w:rsidRPr="006E7A46">
        <w:rPr>
          <w:lang w:val="pt-PT"/>
        </w:rPr>
        <w:tab/>
        <w:t>- 3 foraje (F</w:t>
      </w:r>
      <w:r w:rsidRPr="006E7A46">
        <w:rPr>
          <w:vertAlign w:val="subscript"/>
          <w:lang w:val="pt-PT"/>
        </w:rPr>
        <w:t xml:space="preserve">IAC, </w:t>
      </w:r>
      <w:r w:rsidRPr="006E7A46">
        <w:rPr>
          <w:lang w:val="pt-PT"/>
        </w:rPr>
        <w:t>F</w:t>
      </w:r>
      <w:r w:rsidRPr="006E7A46">
        <w:rPr>
          <w:vertAlign w:val="subscript"/>
          <w:lang w:val="pt-PT"/>
        </w:rPr>
        <w:t xml:space="preserve">HEBE, </w:t>
      </w:r>
      <w:r w:rsidRPr="006E7A46">
        <w:rPr>
          <w:lang w:val="pt-PT"/>
        </w:rPr>
        <w:t>F</w:t>
      </w:r>
      <w:r w:rsidRPr="006E7A46">
        <w:rPr>
          <w:vertAlign w:val="subscript"/>
          <w:lang w:val="pt-PT"/>
        </w:rPr>
        <w:t>ABATOR</w:t>
      </w:r>
      <w:r w:rsidRPr="006E7A46">
        <w:rPr>
          <w:lang w:val="pt-PT"/>
        </w:rPr>
        <w:t>)</w:t>
      </w:r>
      <w:r w:rsidRPr="006E7A46">
        <w:rPr>
          <w:vertAlign w:val="subscript"/>
          <w:lang w:val="pt-PT"/>
        </w:rPr>
        <w:t xml:space="preserve"> </w:t>
      </w:r>
      <w:r w:rsidRPr="006E7A46">
        <w:rPr>
          <w:lang w:val="pt-PT"/>
        </w:rPr>
        <w:t xml:space="preserve"> având fiecare adâncimea de 80 m, fiind utilizată apa pentru fabrica de lactate, abator/procesare carne şi la clădirea administrativă</w:t>
      </w:r>
      <w:r w:rsidR="00A17388" w:rsidRPr="006E7A46">
        <w:rPr>
          <w:lang w:val="pt-PT"/>
        </w:rPr>
        <w:t xml:space="preserve">. Sunt echipate cu electropompe HEBE,  </w:t>
      </w:r>
    </w:p>
    <w:p w:rsidR="00047D00" w:rsidRPr="006E7A46" w:rsidRDefault="00047D00" w:rsidP="00047D00">
      <w:pPr>
        <w:rPr>
          <w:lang w:val="pt-PT"/>
        </w:rPr>
      </w:pPr>
      <w:r w:rsidRPr="006E7A46">
        <w:rPr>
          <w:lang w:val="pt-PT"/>
        </w:rPr>
        <w:tab/>
        <w:t>- un foraj (F</w:t>
      </w:r>
      <w:r w:rsidRPr="006E7A46">
        <w:rPr>
          <w:vertAlign w:val="subscript"/>
          <w:lang w:val="pt-PT"/>
        </w:rPr>
        <w:t>LIVADA</w:t>
      </w:r>
      <w:r w:rsidRPr="006E7A46">
        <w:rPr>
          <w:lang w:val="pt-PT"/>
        </w:rPr>
        <w:t>) este în conservare</w:t>
      </w:r>
      <w:r w:rsidR="00A17388" w:rsidRPr="006E7A46">
        <w:rPr>
          <w:lang w:val="pt-PT"/>
        </w:rPr>
        <w:t xml:space="preserve"> şi folosit ca şi sursă de rezervă</w:t>
      </w:r>
      <w:r w:rsidRPr="006E7A46">
        <w:rPr>
          <w:lang w:val="pt-PT"/>
        </w:rPr>
        <w:t>,</w:t>
      </w:r>
    </w:p>
    <w:p w:rsidR="00A17388" w:rsidRPr="006E7A46" w:rsidRDefault="00A17388" w:rsidP="00A17388">
      <w:pPr>
        <w:rPr>
          <w:szCs w:val="24"/>
        </w:rPr>
      </w:pPr>
      <w:r w:rsidRPr="006E7A46">
        <w:rPr>
          <w:szCs w:val="24"/>
        </w:rPr>
        <w:t>- Instalaţii de înmagazinare a apei:</w:t>
      </w:r>
    </w:p>
    <w:p w:rsidR="00A17388" w:rsidRPr="006E7A46" w:rsidRDefault="00A17388" w:rsidP="00A17388">
      <w:pPr>
        <w:rPr>
          <w:szCs w:val="24"/>
        </w:rPr>
      </w:pPr>
      <w:r w:rsidRPr="006E7A46">
        <w:rPr>
          <w:szCs w:val="24"/>
        </w:rPr>
        <w:tab/>
        <w:t xml:space="preserve">- din forajul </w:t>
      </w:r>
      <w:r w:rsidRPr="006E7A46">
        <w:rPr>
          <w:lang w:val="pt-PT"/>
        </w:rPr>
        <w:t>F</w:t>
      </w:r>
      <w:r w:rsidRPr="006E7A46">
        <w:rPr>
          <w:vertAlign w:val="subscript"/>
          <w:lang w:val="pt-PT"/>
        </w:rPr>
        <w:t xml:space="preserve">HEBE </w:t>
      </w:r>
      <w:r w:rsidRPr="006E7A46">
        <w:rPr>
          <w:lang w:val="pt-PT"/>
        </w:rPr>
        <w:t xml:space="preserve">apa este pompată într-un rezervor din beton, semiîngropat, V=150 mc, care constituie </w:t>
      </w:r>
      <w:r w:rsidRPr="006E7A46">
        <w:rPr>
          <w:i/>
          <w:lang w:val="pt-PT"/>
        </w:rPr>
        <w:t>rezerva de apă pentru incendiu</w:t>
      </w:r>
      <w:r w:rsidRPr="006E7A46">
        <w:rPr>
          <w:lang w:val="pt-PT"/>
        </w:rPr>
        <w:t xml:space="preserve">,  </w:t>
      </w:r>
    </w:p>
    <w:p w:rsidR="00047D00" w:rsidRPr="006E7A46" w:rsidRDefault="00047D00" w:rsidP="00047D00">
      <w:pPr>
        <w:rPr>
          <w:i/>
          <w:lang w:val="pt-PT"/>
        </w:rPr>
      </w:pPr>
      <w:r w:rsidRPr="006E7A46">
        <w:rPr>
          <w:i/>
          <w:lang w:val="it-IT"/>
        </w:rPr>
        <w:t xml:space="preserve">- </w:t>
      </w:r>
      <w:r w:rsidR="008E1727" w:rsidRPr="006E7A46">
        <w:rPr>
          <w:i/>
          <w:lang w:val="pt-PT"/>
        </w:rPr>
        <w:t>Sursa</w:t>
      </w:r>
      <w:r w:rsidRPr="006E7A46">
        <w:rPr>
          <w:i/>
          <w:lang w:val="pt-PT"/>
        </w:rPr>
        <w:t xml:space="preserve"> de mică adâncime:</w:t>
      </w:r>
    </w:p>
    <w:p w:rsidR="00047D00" w:rsidRPr="006E7A46" w:rsidRDefault="00047D00" w:rsidP="00047D00">
      <w:pPr>
        <w:rPr>
          <w:lang w:val="pt-PT"/>
        </w:rPr>
      </w:pPr>
      <w:r w:rsidRPr="006E7A46">
        <w:rPr>
          <w:lang w:val="pt-PT"/>
        </w:rPr>
        <w:tab/>
        <w:t>- 2 foraje (S1, S2)</w:t>
      </w:r>
      <w:r w:rsidRPr="006E7A46">
        <w:rPr>
          <w:vertAlign w:val="subscript"/>
          <w:lang w:val="pt-PT"/>
        </w:rPr>
        <w:t xml:space="preserve"> </w:t>
      </w:r>
      <w:r w:rsidRPr="006E7A46">
        <w:rPr>
          <w:lang w:val="pt-PT"/>
        </w:rPr>
        <w:t xml:space="preserve"> având fiecare adâncimea de 35 m, apa fiind folosită în halele de creştere/îngrăşare suine (consum biologic şi igienizare hale) şi la incinerator, </w:t>
      </w:r>
    </w:p>
    <w:p w:rsidR="00047D00" w:rsidRPr="006E7A46" w:rsidRDefault="00047D00" w:rsidP="00047D00">
      <w:pPr>
        <w:rPr>
          <w:lang w:val="pt-PT"/>
        </w:rPr>
      </w:pPr>
      <w:r w:rsidRPr="006E7A46">
        <w:rPr>
          <w:lang w:val="pt-PT"/>
        </w:rPr>
        <w:tab/>
        <w:t>- 2 foraje (I3 şi M3) având fiecare adâncimea de 12 m, în conservare şi surse de rezervă;</w:t>
      </w:r>
    </w:p>
    <w:p w:rsidR="008E1727" w:rsidRPr="006E7A46" w:rsidRDefault="008E1727" w:rsidP="00047D00">
      <w:pPr>
        <w:rPr>
          <w:szCs w:val="24"/>
        </w:rPr>
      </w:pPr>
      <w:r w:rsidRPr="006E7A46">
        <w:t xml:space="preserve">- </w:t>
      </w:r>
      <w:r w:rsidRPr="006E7A46">
        <w:rPr>
          <w:i/>
        </w:rPr>
        <w:t>Apă geotermală</w:t>
      </w:r>
      <w:r w:rsidRPr="006E7A46">
        <w:t xml:space="preserve"> pentru încălzirea sectorului maternitate utilizată în perioada de toamnă-iarnă, prelevată dintr-un</w:t>
      </w:r>
      <w:r w:rsidRPr="006E7A46">
        <w:rPr>
          <w:lang w:val="pt-PT"/>
        </w:rPr>
        <w:t xml:space="preserve"> foraj cu adâncimea de </w:t>
      </w:r>
      <w:r w:rsidR="0025658D" w:rsidRPr="006E7A46">
        <w:rPr>
          <w:lang w:val="pt-PT"/>
        </w:rPr>
        <w:t>1505</w:t>
      </w:r>
      <w:r w:rsidRPr="006E7A46">
        <w:rPr>
          <w:lang w:val="pt-PT"/>
        </w:rPr>
        <w:t xml:space="preserve"> m şi temperatura 60</w:t>
      </w:r>
      <w:r w:rsidRPr="006E7A46">
        <w:rPr>
          <w:vertAlign w:val="superscript"/>
          <w:lang w:val="pt-PT"/>
        </w:rPr>
        <w:t>o</w:t>
      </w:r>
      <w:r w:rsidRPr="006E7A46">
        <w:rPr>
          <w:lang w:val="pt-PT"/>
        </w:rPr>
        <w:t>C</w:t>
      </w:r>
    </w:p>
    <w:p w:rsidR="008E1727" w:rsidRPr="006E7A46" w:rsidRDefault="008E1727" w:rsidP="008E1727">
      <w:pPr>
        <w:rPr>
          <w:szCs w:val="24"/>
          <w:u w:val="single"/>
        </w:rPr>
      </w:pPr>
      <w:r w:rsidRPr="006E7A46">
        <w:rPr>
          <w:szCs w:val="24"/>
          <w:u w:val="single"/>
        </w:rPr>
        <w:t>7.1.1.2. Instalaţii de tratare:</w:t>
      </w:r>
    </w:p>
    <w:p w:rsidR="008E1727" w:rsidRPr="006E7A46" w:rsidRDefault="008E1727" w:rsidP="00286990">
      <w:pPr>
        <w:rPr>
          <w:lang w:val="pt-PT"/>
        </w:rPr>
      </w:pPr>
      <w:r w:rsidRPr="006E7A46">
        <w:rPr>
          <w:szCs w:val="24"/>
        </w:rPr>
        <w:t xml:space="preserve">Apa captată din forajele S1, S2 şi </w:t>
      </w:r>
      <w:r w:rsidRPr="006E7A46">
        <w:rPr>
          <w:lang w:val="pt-PT"/>
        </w:rPr>
        <w:t>F</w:t>
      </w:r>
      <w:r w:rsidRPr="006E7A46">
        <w:rPr>
          <w:vertAlign w:val="subscript"/>
          <w:lang w:val="pt-PT"/>
        </w:rPr>
        <w:t xml:space="preserve">HEBE </w:t>
      </w:r>
      <w:r w:rsidRPr="006E7A46">
        <w:rPr>
          <w:lang w:val="pt-PT"/>
        </w:rPr>
        <w:t>sunt trecute printr-o instalaţie de filtrare/tratare a apei compusă din: sistem de filtrare, instalaţie de denitrare şi echipamente de clorinare. Apele uzate rezultate de la spălări filtre vor fi direcţionate în staţia de epurare.</w:t>
      </w:r>
    </w:p>
    <w:p w:rsidR="008E1727" w:rsidRPr="006E7A46" w:rsidRDefault="008E1727" w:rsidP="00286990">
      <w:pPr>
        <w:rPr>
          <w:szCs w:val="24"/>
        </w:rPr>
      </w:pPr>
      <w:r w:rsidRPr="006E7A46">
        <w:rPr>
          <w:lang w:val="pt-PT"/>
        </w:rPr>
        <w:t>Apa utilizată în cadrul centralei termice pentru producerea aburului, este trecută printr-o instalaţie de dedurizare Q=10 mc/h.</w:t>
      </w:r>
    </w:p>
    <w:p w:rsidR="00723FB2" w:rsidRPr="006E7A46" w:rsidRDefault="00770681" w:rsidP="00286990">
      <w:pPr>
        <w:rPr>
          <w:szCs w:val="24"/>
          <w:u w:val="single"/>
        </w:rPr>
      </w:pPr>
      <w:r w:rsidRPr="006E7A46">
        <w:rPr>
          <w:szCs w:val="24"/>
          <w:u w:val="single"/>
        </w:rPr>
        <w:t>7.1.1</w:t>
      </w:r>
      <w:r w:rsidR="00723FB2" w:rsidRPr="006E7A46">
        <w:rPr>
          <w:szCs w:val="24"/>
          <w:u w:val="single"/>
        </w:rPr>
        <w:t>.</w:t>
      </w:r>
      <w:r w:rsidR="008E1727" w:rsidRPr="006E7A46">
        <w:rPr>
          <w:szCs w:val="24"/>
          <w:u w:val="single"/>
        </w:rPr>
        <w:t>3</w:t>
      </w:r>
      <w:r w:rsidR="00723FB2" w:rsidRPr="006E7A46">
        <w:rPr>
          <w:szCs w:val="24"/>
          <w:u w:val="single"/>
        </w:rPr>
        <w:t>. Volume şi debite de apă  autorizate:</w:t>
      </w:r>
    </w:p>
    <w:p w:rsidR="00096CDF" w:rsidRPr="006E7A46" w:rsidRDefault="00096CDF" w:rsidP="00286990">
      <w:pPr>
        <w:rPr>
          <w:szCs w:val="24"/>
        </w:rPr>
      </w:pPr>
      <w:r w:rsidRPr="006E7A46">
        <w:rPr>
          <w:szCs w:val="24"/>
        </w:rPr>
        <w:t>Necesarul total de apă (menajer+tehnologic)</w:t>
      </w:r>
    </w:p>
    <w:p w:rsidR="00723FB2" w:rsidRPr="006E7A46" w:rsidRDefault="00723FB2" w:rsidP="00286990">
      <w:pPr>
        <w:rPr>
          <w:szCs w:val="24"/>
        </w:rPr>
      </w:pPr>
      <w:r w:rsidRPr="006E7A46">
        <w:rPr>
          <w:szCs w:val="24"/>
        </w:rPr>
        <w:t xml:space="preserve">- zilnic maxim = </w:t>
      </w:r>
      <w:r w:rsidR="00096CDF" w:rsidRPr="006E7A46">
        <w:rPr>
          <w:szCs w:val="24"/>
        </w:rPr>
        <w:t>446,71</w:t>
      </w:r>
      <w:r w:rsidRPr="006E7A46">
        <w:rPr>
          <w:szCs w:val="24"/>
        </w:rPr>
        <w:t xml:space="preserve"> m</w:t>
      </w:r>
      <w:r w:rsidRPr="006E7A46">
        <w:rPr>
          <w:szCs w:val="24"/>
          <w:vertAlign w:val="superscript"/>
        </w:rPr>
        <w:t>3</w:t>
      </w:r>
      <w:r w:rsidRPr="006E7A46">
        <w:rPr>
          <w:szCs w:val="24"/>
        </w:rPr>
        <w:t>/zi</w:t>
      </w:r>
    </w:p>
    <w:p w:rsidR="00723FB2" w:rsidRPr="006E7A46" w:rsidRDefault="00723FB2" w:rsidP="00286990">
      <w:pPr>
        <w:rPr>
          <w:szCs w:val="24"/>
        </w:rPr>
      </w:pPr>
      <w:r w:rsidRPr="006E7A46">
        <w:rPr>
          <w:szCs w:val="24"/>
        </w:rPr>
        <w:t xml:space="preserve">- zilnic mediu  =  </w:t>
      </w:r>
      <w:r w:rsidR="00096CDF" w:rsidRPr="006E7A46">
        <w:rPr>
          <w:szCs w:val="24"/>
        </w:rPr>
        <w:t>406,07</w:t>
      </w:r>
      <w:r w:rsidRPr="006E7A46">
        <w:rPr>
          <w:szCs w:val="24"/>
        </w:rPr>
        <w:t xml:space="preserve"> m</w:t>
      </w:r>
      <w:r w:rsidRPr="006E7A46">
        <w:rPr>
          <w:szCs w:val="24"/>
          <w:vertAlign w:val="superscript"/>
        </w:rPr>
        <w:t>3</w:t>
      </w:r>
      <w:r w:rsidRPr="006E7A46">
        <w:rPr>
          <w:szCs w:val="24"/>
        </w:rPr>
        <w:t>/zi</w:t>
      </w:r>
    </w:p>
    <w:p w:rsidR="00096CDF" w:rsidRPr="006E7A46" w:rsidRDefault="00096CDF" w:rsidP="00096CDF">
      <w:pPr>
        <w:rPr>
          <w:szCs w:val="24"/>
        </w:rPr>
      </w:pPr>
      <w:r w:rsidRPr="006E7A46">
        <w:rPr>
          <w:szCs w:val="24"/>
        </w:rPr>
        <w:t>- zilnic minim  =  162,4 m</w:t>
      </w:r>
      <w:r w:rsidRPr="006E7A46">
        <w:rPr>
          <w:szCs w:val="24"/>
          <w:vertAlign w:val="superscript"/>
        </w:rPr>
        <w:t>3</w:t>
      </w:r>
      <w:r w:rsidRPr="006E7A46">
        <w:rPr>
          <w:szCs w:val="24"/>
        </w:rPr>
        <w:t>/zi</w:t>
      </w:r>
    </w:p>
    <w:p w:rsidR="00723FB2" w:rsidRPr="006E7A46" w:rsidRDefault="00723FB2" w:rsidP="00286990">
      <w:pPr>
        <w:rPr>
          <w:szCs w:val="24"/>
        </w:rPr>
      </w:pPr>
      <w:r w:rsidRPr="006E7A46">
        <w:rPr>
          <w:szCs w:val="24"/>
        </w:rPr>
        <w:t xml:space="preserve">- volum anual  = </w:t>
      </w:r>
      <w:r w:rsidR="00096CDF" w:rsidRPr="006E7A46">
        <w:rPr>
          <w:szCs w:val="24"/>
        </w:rPr>
        <w:t>111,2</w:t>
      </w:r>
      <w:r w:rsidRPr="006E7A46">
        <w:rPr>
          <w:szCs w:val="24"/>
        </w:rPr>
        <w:t xml:space="preserve"> </w:t>
      </w:r>
      <w:r w:rsidR="00096CDF" w:rsidRPr="006E7A46">
        <w:rPr>
          <w:szCs w:val="24"/>
        </w:rPr>
        <w:t xml:space="preserve">mii </w:t>
      </w:r>
      <w:r w:rsidRPr="006E7A46">
        <w:rPr>
          <w:szCs w:val="24"/>
        </w:rPr>
        <w:t>m</w:t>
      </w:r>
      <w:r w:rsidRPr="006E7A46">
        <w:rPr>
          <w:szCs w:val="24"/>
          <w:vertAlign w:val="superscript"/>
        </w:rPr>
        <w:t>3</w:t>
      </w:r>
      <w:r w:rsidRPr="006E7A46">
        <w:rPr>
          <w:szCs w:val="24"/>
        </w:rPr>
        <w:t xml:space="preserve">/an.       </w:t>
      </w:r>
    </w:p>
    <w:p w:rsidR="00096CDF" w:rsidRPr="006E7A46" w:rsidRDefault="00096CDF" w:rsidP="00286990">
      <w:pPr>
        <w:rPr>
          <w:szCs w:val="24"/>
          <w:lang w:val="fr-FR"/>
        </w:rPr>
      </w:pPr>
    </w:p>
    <w:p w:rsidR="00096CDF" w:rsidRPr="006E7A46" w:rsidRDefault="00096CDF" w:rsidP="00096CDF">
      <w:pPr>
        <w:rPr>
          <w:szCs w:val="24"/>
        </w:rPr>
      </w:pPr>
      <w:r w:rsidRPr="006E7A46">
        <w:rPr>
          <w:szCs w:val="24"/>
        </w:rPr>
        <w:t>Cerinţa totală de apă (menajer+tehnologic)</w:t>
      </w:r>
    </w:p>
    <w:p w:rsidR="00096CDF" w:rsidRPr="006E7A46" w:rsidRDefault="00096CDF" w:rsidP="00096CDF">
      <w:pPr>
        <w:rPr>
          <w:szCs w:val="24"/>
        </w:rPr>
      </w:pPr>
      <w:r w:rsidRPr="006E7A46">
        <w:rPr>
          <w:szCs w:val="24"/>
        </w:rPr>
        <w:lastRenderedPageBreak/>
        <w:t>- zilnic maxim = 471,36 m</w:t>
      </w:r>
      <w:r w:rsidRPr="006E7A46">
        <w:rPr>
          <w:szCs w:val="24"/>
          <w:vertAlign w:val="superscript"/>
        </w:rPr>
        <w:t>3</w:t>
      </w:r>
      <w:r w:rsidRPr="006E7A46">
        <w:rPr>
          <w:szCs w:val="24"/>
        </w:rPr>
        <w:t>/zi</w:t>
      </w:r>
    </w:p>
    <w:p w:rsidR="00096CDF" w:rsidRPr="006E7A46" w:rsidRDefault="00096CDF" w:rsidP="00096CDF">
      <w:pPr>
        <w:rPr>
          <w:szCs w:val="24"/>
        </w:rPr>
      </w:pPr>
      <w:r w:rsidRPr="006E7A46">
        <w:rPr>
          <w:szCs w:val="24"/>
        </w:rPr>
        <w:t>- zilnic mediu  =  428,51 m</w:t>
      </w:r>
      <w:r w:rsidRPr="006E7A46">
        <w:rPr>
          <w:szCs w:val="24"/>
          <w:vertAlign w:val="superscript"/>
        </w:rPr>
        <w:t>3</w:t>
      </w:r>
      <w:r w:rsidRPr="006E7A46">
        <w:rPr>
          <w:szCs w:val="24"/>
        </w:rPr>
        <w:t>/zi</w:t>
      </w:r>
    </w:p>
    <w:p w:rsidR="00096CDF" w:rsidRPr="006E7A46" w:rsidRDefault="00096CDF" w:rsidP="00096CDF">
      <w:pPr>
        <w:rPr>
          <w:szCs w:val="24"/>
        </w:rPr>
      </w:pPr>
      <w:r w:rsidRPr="006E7A46">
        <w:rPr>
          <w:szCs w:val="24"/>
        </w:rPr>
        <w:t>- zilnic minim  =  171,4 m</w:t>
      </w:r>
      <w:r w:rsidRPr="006E7A46">
        <w:rPr>
          <w:szCs w:val="24"/>
          <w:vertAlign w:val="superscript"/>
        </w:rPr>
        <w:t>3</w:t>
      </w:r>
      <w:r w:rsidRPr="006E7A46">
        <w:rPr>
          <w:szCs w:val="24"/>
        </w:rPr>
        <w:t>/zi</w:t>
      </w:r>
    </w:p>
    <w:p w:rsidR="00096CDF" w:rsidRPr="006E7A46" w:rsidRDefault="00096CDF" w:rsidP="00096CDF">
      <w:pPr>
        <w:rPr>
          <w:szCs w:val="24"/>
        </w:rPr>
      </w:pPr>
      <w:r w:rsidRPr="006E7A46">
        <w:rPr>
          <w:szCs w:val="24"/>
        </w:rPr>
        <w:t>- volum anual  mediu= 117,34 mii m</w:t>
      </w:r>
      <w:r w:rsidRPr="006E7A46">
        <w:rPr>
          <w:szCs w:val="24"/>
          <w:vertAlign w:val="superscript"/>
        </w:rPr>
        <w:t>3</w:t>
      </w:r>
      <w:r w:rsidRPr="006E7A46">
        <w:rPr>
          <w:szCs w:val="24"/>
        </w:rPr>
        <w:t xml:space="preserve">/an.       </w:t>
      </w:r>
    </w:p>
    <w:p w:rsidR="00096CDF" w:rsidRPr="006E7A46" w:rsidRDefault="00096CDF" w:rsidP="00286990">
      <w:pPr>
        <w:rPr>
          <w:szCs w:val="24"/>
          <w:lang w:val="fr-FR"/>
        </w:rPr>
      </w:pPr>
    </w:p>
    <w:p w:rsidR="00096CDF" w:rsidRPr="006E7A46" w:rsidRDefault="00096CDF" w:rsidP="00286990">
      <w:pPr>
        <w:rPr>
          <w:szCs w:val="24"/>
          <w:lang w:val="fr-FR"/>
        </w:rPr>
      </w:pPr>
      <w:r w:rsidRPr="006E7A46">
        <w:rPr>
          <w:szCs w:val="24"/>
          <w:lang w:val="fr-FR"/>
        </w:rPr>
        <w:t>Consumurile specifice de apă :</w:t>
      </w:r>
    </w:p>
    <w:p w:rsidR="00096CDF" w:rsidRPr="006E7A46" w:rsidRDefault="00096CDF" w:rsidP="00286990">
      <w:pPr>
        <w:rPr>
          <w:szCs w:val="24"/>
          <w:lang w:val="fr-FR"/>
        </w:rPr>
      </w:pPr>
      <w:r w:rsidRPr="006E7A46">
        <w:rPr>
          <w:szCs w:val="24"/>
          <w:lang w:val="fr-FR"/>
        </w:rPr>
        <w:tab/>
        <w:t>- consum biologic specific mediu : 12 l/suină/zi</w:t>
      </w:r>
    </w:p>
    <w:p w:rsidR="00096CDF" w:rsidRPr="006E7A46" w:rsidRDefault="00096CDF" w:rsidP="00286990">
      <w:pPr>
        <w:rPr>
          <w:szCs w:val="24"/>
          <w:lang w:val="fr-FR"/>
        </w:rPr>
      </w:pPr>
      <w:r w:rsidRPr="006E7A46">
        <w:rPr>
          <w:szCs w:val="24"/>
          <w:lang w:val="fr-FR"/>
        </w:rPr>
        <w:tab/>
        <w:t>- consum igienizare-spălare hale- 7 l/mp </w:t>
      </w:r>
    </w:p>
    <w:p w:rsidR="00096CDF" w:rsidRPr="006E7A46" w:rsidRDefault="00096CDF" w:rsidP="00286990">
      <w:pPr>
        <w:rPr>
          <w:bCs/>
          <w:i/>
          <w:szCs w:val="24"/>
        </w:rPr>
      </w:pPr>
    </w:p>
    <w:p w:rsidR="00723FB2" w:rsidRPr="006E7A46" w:rsidRDefault="007369ED" w:rsidP="00286990">
      <w:pPr>
        <w:rPr>
          <w:bCs/>
          <w:i/>
          <w:szCs w:val="24"/>
        </w:rPr>
      </w:pPr>
      <w:r w:rsidRPr="006E7A46">
        <w:rPr>
          <w:bCs/>
          <w:i/>
          <w:szCs w:val="24"/>
        </w:rPr>
        <w:t>7.1.</w:t>
      </w:r>
      <w:r w:rsidR="00EF629F" w:rsidRPr="006E7A46">
        <w:rPr>
          <w:bCs/>
          <w:i/>
          <w:szCs w:val="24"/>
        </w:rPr>
        <w:t>2</w:t>
      </w:r>
      <w:r w:rsidR="00723FB2" w:rsidRPr="006E7A46">
        <w:rPr>
          <w:bCs/>
          <w:i/>
          <w:szCs w:val="24"/>
        </w:rPr>
        <w:t>. Evacuarea apelor uzate</w:t>
      </w:r>
      <w:r w:rsidR="003F56F0" w:rsidRPr="006E7A46">
        <w:rPr>
          <w:bCs/>
          <w:i/>
          <w:szCs w:val="24"/>
        </w:rPr>
        <w:t xml:space="preserve"> şi a dejecţiilor</w:t>
      </w:r>
    </w:p>
    <w:p w:rsidR="006F7093" w:rsidRPr="006E7A46" w:rsidRDefault="006F7093" w:rsidP="00286990">
      <w:pPr>
        <w:rPr>
          <w:szCs w:val="24"/>
        </w:rPr>
      </w:pPr>
    </w:p>
    <w:p w:rsidR="00723FB2" w:rsidRPr="006E7A46" w:rsidRDefault="00723FB2" w:rsidP="00286990">
      <w:pPr>
        <w:rPr>
          <w:szCs w:val="24"/>
        </w:rPr>
      </w:pPr>
      <w:r w:rsidRPr="006E7A46">
        <w:rPr>
          <w:szCs w:val="24"/>
        </w:rPr>
        <w:t xml:space="preserve">Tabel </w:t>
      </w:r>
      <w:r w:rsidR="0069242D" w:rsidRPr="006E7A46">
        <w:rPr>
          <w:szCs w:val="24"/>
        </w:rPr>
        <w:t>7.1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993"/>
        <w:gridCol w:w="992"/>
        <w:gridCol w:w="992"/>
        <w:gridCol w:w="1134"/>
        <w:gridCol w:w="1701"/>
      </w:tblGrid>
      <w:tr w:rsidR="00EB2EBC" w:rsidRPr="006E7A46" w:rsidTr="00EB2EBC">
        <w:trPr>
          <w:cantSplit/>
          <w:trHeight w:val="276"/>
        </w:trPr>
        <w:tc>
          <w:tcPr>
            <w:tcW w:w="1809" w:type="dxa"/>
            <w:vMerge w:val="restart"/>
            <w:tcBorders>
              <w:top w:val="single" w:sz="4" w:space="0" w:color="auto"/>
              <w:left w:val="single" w:sz="4" w:space="0" w:color="auto"/>
              <w:bottom w:val="single" w:sz="4" w:space="0" w:color="auto"/>
              <w:right w:val="single" w:sz="4" w:space="0" w:color="auto"/>
            </w:tcBorders>
          </w:tcPr>
          <w:p w:rsidR="00EB2EBC" w:rsidRPr="006E7A46" w:rsidRDefault="00EB2EBC" w:rsidP="00286990">
            <w:pPr>
              <w:rPr>
                <w:b/>
                <w:szCs w:val="24"/>
              </w:rPr>
            </w:pPr>
            <w:r w:rsidRPr="006E7A46">
              <w:rPr>
                <w:b/>
                <w:szCs w:val="24"/>
              </w:rPr>
              <w:t>Categoria apei</w:t>
            </w:r>
          </w:p>
        </w:tc>
        <w:tc>
          <w:tcPr>
            <w:tcW w:w="2268" w:type="dxa"/>
            <w:vMerge w:val="restart"/>
            <w:tcBorders>
              <w:top w:val="single" w:sz="4" w:space="0" w:color="auto"/>
              <w:left w:val="single" w:sz="4" w:space="0" w:color="auto"/>
              <w:bottom w:val="single" w:sz="4" w:space="0" w:color="auto"/>
              <w:right w:val="single" w:sz="4" w:space="0" w:color="auto"/>
            </w:tcBorders>
          </w:tcPr>
          <w:p w:rsidR="00EB2EBC" w:rsidRPr="006E7A46" w:rsidRDefault="00EB2EBC" w:rsidP="00286990">
            <w:pPr>
              <w:rPr>
                <w:b/>
                <w:szCs w:val="24"/>
              </w:rPr>
            </w:pPr>
            <w:r w:rsidRPr="006E7A46">
              <w:rPr>
                <w:b/>
                <w:szCs w:val="24"/>
              </w:rPr>
              <w:t>Receptori autorizaţi</w:t>
            </w:r>
          </w:p>
        </w:tc>
        <w:tc>
          <w:tcPr>
            <w:tcW w:w="4111" w:type="dxa"/>
            <w:gridSpan w:val="4"/>
            <w:tcBorders>
              <w:top w:val="single" w:sz="4" w:space="0" w:color="auto"/>
              <w:left w:val="single" w:sz="4" w:space="0" w:color="auto"/>
              <w:bottom w:val="single" w:sz="4" w:space="0" w:color="auto"/>
              <w:right w:val="single" w:sz="4" w:space="0" w:color="auto"/>
            </w:tcBorders>
          </w:tcPr>
          <w:p w:rsidR="00EB2EBC" w:rsidRPr="006E7A46" w:rsidRDefault="00EB2EBC" w:rsidP="00286990">
            <w:pPr>
              <w:rPr>
                <w:b/>
                <w:szCs w:val="24"/>
              </w:rPr>
            </w:pPr>
            <w:r w:rsidRPr="006E7A46">
              <w:rPr>
                <w:b/>
                <w:szCs w:val="24"/>
              </w:rPr>
              <w:t>Volum total evacuat   zilnic (m</w:t>
            </w:r>
            <w:r w:rsidRPr="006E7A46">
              <w:rPr>
                <w:b/>
                <w:szCs w:val="24"/>
                <w:vertAlign w:val="superscript"/>
              </w:rPr>
              <w:t>3</w:t>
            </w:r>
            <w:r w:rsidRPr="006E7A46">
              <w:rPr>
                <w:b/>
                <w:szCs w:val="24"/>
              </w:rPr>
              <w:t>/zi)</w:t>
            </w:r>
          </w:p>
        </w:tc>
        <w:tc>
          <w:tcPr>
            <w:tcW w:w="1701" w:type="dxa"/>
            <w:vMerge w:val="restart"/>
            <w:tcBorders>
              <w:top w:val="single" w:sz="4" w:space="0" w:color="auto"/>
              <w:left w:val="single" w:sz="4" w:space="0" w:color="auto"/>
              <w:bottom w:val="single" w:sz="4" w:space="0" w:color="auto"/>
              <w:right w:val="single" w:sz="4" w:space="0" w:color="auto"/>
            </w:tcBorders>
          </w:tcPr>
          <w:p w:rsidR="00EB2EBC" w:rsidRPr="006E7A46" w:rsidRDefault="00EB2EBC" w:rsidP="00286990">
            <w:pPr>
              <w:rPr>
                <w:b/>
                <w:szCs w:val="24"/>
              </w:rPr>
            </w:pPr>
            <w:r w:rsidRPr="006E7A46">
              <w:rPr>
                <w:b/>
                <w:szCs w:val="24"/>
              </w:rPr>
              <w:t xml:space="preserve">Observatii </w:t>
            </w:r>
          </w:p>
        </w:tc>
      </w:tr>
      <w:tr w:rsidR="003F56F0" w:rsidRPr="006E7A46" w:rsidTr="00EB2EBC">
        <w:trPr>
          <w:cantSplit/>
          <w:trHeight w:val="276"/>
        </w:trPr>
        <w:tc>
          <w:tcPr>
            <w:tcW w:w="1809" w:type="dxa"/>
            <w:vMerge/>
            <w:tcBorders>
              <w:top w:val="single" w:sz="4" w:space="0" w:color="auto"/>
              <w:left w:val="single" w:sz="4" w:space="0" w:color="auto"/>
              <w:bottom w:val="single" w:sz="4" w:space="0" w:color="auto"/>
              <w:right w:val="single" w:sz="4" w:space="0" w:color="auto"/>
            </w:tcBorders>
            <w:vAlign w:val="center"/>
          </w:tcPr>
          <w:p w:rsidR="003F56F0" w:rsidRPr="006E7A46" w:rsidRDefault="003F56F0" w:rsidP="00286990">
            <w:pPr>
              <w:rPr>
                <w:bCs/>
                <w:lang w:val="it-IT"/>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56F0" w:rsidRPr="006E7A46" w:rsidRDefault="003F56F0" w:rsidP="00286990">
            <w:pPr>
              <w:rPr>
                <w:bCs/>
                <w:lang w:val="it-IT"/>
              </w:rPr>
            </w:pPr>
          </w:p>
        </w:tc>
        <w:tc>
          <w:tcPr>
            <w:tcW w:w="993" w:type="dxa"/>
            <w:tcBorders>
              <w:top w:val="single" w:sz="4" w:space="0" w:color="auto"/>
              <w:left w:val="single" w:sz="4" w:space="0" w:color="auto"/>
              <w:bottom w:val="single" w:sz="4" w:space="0" w:color="auto"/>
              <w:right w:val="single" w:sz="4" w:space="0" w:color="auto"/>
            </w:tcBorders>
          </w:tcPr>
          <w:p w:rsidR="003F56F0" w:rsidRPr="006E7A46" w:rsidRDefault="00EB2EBC" w:rsidP="00FE3A6E">
            <w:pPr>
              <w:ind w:left="-108" w:right="-108"/>
              <w:jc w:val="center"/>
              <w:rPr>
                <w:szCs w:val="24"/>
                <w:vertAlign w:val="subscript"/>
              </w:rPr>
            </w:pPr>
            <w:r w:rsidRPr="006E7A46">
              <w:rPr>
                <w:szCs w:val="24"/>
              </w:rPr>
              <w:t>Q</w:t>
            </w:r>
            <w:r w:rsidRPr="006E7A46">
              <w:rPr>
                <w:szCs w:val="24"/>
                <w:vertAlign w:val="subscript"/>
              </w:rPr>
              <w:t>u zi max</w:t>
            </w:r>
            <w:r w:rsidR="00FE3A6E" w:rsidRPr="006E7A46">
              <w:rPr>
                <w:szCs w:val="24"/>
                <w:vertAlign w:val="subscript"/>
              </w:rPr>
              <w:t>*</w:t>
            </w:r>
          </w:p>
        </w:tc>
        <w:tc>
          <w:tcPr>
            <w:tcW w:w="992" w:type="dxa"/>
            <w:tcBorders>
              <w:top w:val="single" w:sz="4" w:space="0" w:color="auto"/>
              <w:left w:val="single" w:sz="4" w:space="0" w:color="auto"/>
              <w:bottom w:val="single" w:sz="4" w:space="0" w:color="auto"/>
              <w:right w:val="single" w:sz="4" w:space="0" w:color="auto"/>
            </w:tcBorders>
          </w:tcPr>
          <w:p w:rsidR="003F56F0" w:rsidRPr="006E7A46" w:rsidRDefault="00EB2EBC" w:rsidP="00EB2EBC">
            <w:pPr>
              <w:rPr>
                <w:szCs w:val="24"/>
              </w:rPr>
            </w:pPr>
            <w:r w:rsidRPr="006E7A46">
              <w:rPr>
                <w:szCs w:val="24"/>
              </w:rPr>
              <w:t>Q</w:t>
            </w:r>
            <w:r w:rsidRPr="006E7A46">
              <w:rPr>
                <w:szCs w:val="24"/>
                <w:vertAlign w:val="subscript"/>
              </w:rPr>
              <w:t>u zi med</w:t>
            </w:r>
          </w:p>
        </w:tc>
        <w:tc>
          <w:tcPr>
            <w:tcW w:w="992" w:type="dxa"/>
            <w:tcBorders>
              <w:top w:val="single" w:sz="4" w:space="0" w:color="auto"/>
              <w:left w:val="single" w:sz="4" w:space="0" w:color="auto"/>
              <w:bottom w:val="single" w:sz="4" w:space="0" w:color="auto"/>
              <w:right w:val="single" w:sz="4" w:space="0" w:color="auto"/>
            </w:tcBorders>
          </w:tcPr>
          <w:p w:rsidR="003F56F0" w:rsidRPr="006E7A46" w:rsidRDefault="00EB2EBC" w:rsidP="00EB2EBC">
            <w:pPr>
              <w:rPr>
                <w:bCs/>
                <w:lang w:val="it-IT"/>
              </w:rPr>
            </w:pPr>
            <w:r w:rsidRPr="006E7A46">
              <w:rPr>
                <w:szCs w:val="24"/>
              </w:rPr>
              <w:t>Q</w:t>
            </w:r>
            <w:r w:rsidRPr="006E7A46">
              <w:rPr>
                <w:szCs w:val="24"/>
                <w:vertAlign w:val="subscript"/>
              </w:rPr>
              <w:t>u zi minim</w:t>
            </w:r>
          </w:p>
        </w:tc>
        <w:tc>
          <w:tcPr>
            <w:tcW w:w="1134" w:type="dxa"/>
            <w:tcBorders>
              <w:top w:val="single" w:sz="4" w:space="0" w:color="auto"/>
              <w:left w:val="single" w:sz="4" w:space="0" w:color="auto"/>
              <w:bottom w:val="single" w:sz="4" w:space="0" w:color="auto"/>
              <w:right w:val="single" w:sz="4" w:space="0" w:color="auto"/>
            </w:tcBorders>
          </w:tcPr>
          <w:p w:rsidR="003F56F0" w:rsidRPr="006E7A46" w:rsidRDefault="00EB2EBC" w:rsidP="00286990">
            <w:pPr>
              <w:rPr>
                <w:bCs/>
                <w:lang w:val="it-IT"/>
              </w:rPr>
            </w:pPr>
            <w:r w:rsidRPr="006E7A46">
              <w:rPr>
                <w:bCs/>
                <w:lang w:val="it-IT"/>
              </w:rPr>
              <w:t>mii mc/an</w:t>
            </w:r>
          </w:p>
        </w:tc>
        <w:tc>
          <w:tcPr>
            <w:tcW w:w="1701" w:type="dxa"/>
            <w:vMerge/>
            <w:tcBorders>
              <w:top w:val="single" w:sz="4" w:space="0" w:color="auto"/>
              <w:left w:val="single" w:sz="4" w:space="0" w:color="auto"/>
              <w:bottom w:val="single" w:sz="4" w:space="0" w:color="auto"/>
              <w:right w:val="single" w:sz="4" w:space="0" w:color="auto"/>
            </w:tcBorders>
            <w:vAlign w:val="center"/>
          </w:tcPr>
          <w:p w:rsidR="003F56F0" w:rsidRPr="006E7A46" w:rsidRDefault="003F56F0" w:rsidP="00286990">
            <w:pPr>
              <w:rPr>
                <w:bCs/>
                <w:lang w:val="it-IT"/>
              </w:rPr>
            </w:pPr>
          </w:p>
        </w:tc>
      </w:tr>
      <w:tr w:rsidR="00EB2EBC" w:rsidRPr="006E7A46" w:rsidTr="00FD6E6F">
        <w:tc>
          <w:tcPr>
            <w:tcW w:w="1809" w:type="dxa"/>
            <w:tcBorders>
              <w:top w:val="single" w:sz="4" w:space="0" w:color="auto"/>
              <w:left w:val="single" w:sz="4" w:space="0" w:color="auto"/>
              <w:bottom w:val="single" w:sz="4" w:space="0" w:color="auto"/>
              <w:right w:val="single" w:sz="4" w:space="0" w:color="auto"/>
            </w:tcBorders>
          </w:tcPr>
          <w:p w:rsidR="00EB2EBC" w:rsidRPr="006E7A46" w:rsidRDefault="00EB2EBC" w:rsidP="00537A9A">
            <w:pPr>
              <w:jc w:val="left"/>
              <w:rPr>
                <w:szCs w:val="24"/>
              </w:rPr>
            </w:pPr>
            <w:r w:rsidRPr="006E7A46">
              <w:rPr>
                <w:szCs w:val="24"/>
              </w:rPr>
              <w:t>Ape uzate fecaloid menajere</w:t>
            </w:r>
          </w:p>
        </w:tc>
        <w:tc>
          <w:tcPr>
            <w:tcW w:w="2268" w:type="dxa"/>
            <w:vMerge w:val="restart"/>
            <w:tcBorders>
              <w:top w:val="single" w:sz="4" w:space="0" w:color="auto"/>
              <w:left w:val="single" w:sz="4" w:space="0" w:color="auto"/>
              <w:right w:val="single" w:sz="4" w:space="0" w:color="auto"/>
            </w:tcBorders>
          </w:tcPr>
          <w:p w:rsidR="00EB2EBC" w:rsidRPr="006E7A46" w:rsidRDefault="00EB2EBC" w:rsidP="00286990">
            <w:pPr>
              <w:rPr>
                <w:szCs w:val="24"/>
              </w:rPr>
            </w:pPr>
            <w:r w:rsidRPr="006E7A46">
              <w:rPr>
                <w:szCs w:val="24"/>
              </w:rPr>
              <w:t>Staţia de epurare mecano-biologică cu descărcarea efluentului în canal CM1-CP2 din amenajarea Budier, aparţinând ANIF Arad</w:t>
            </w:r>
          </w:p>
        </w:tc>
        <w:tc>
          <w:tcPr>
            <w:tcW w:w="993"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6,6 mc/zi</w:t>
            </w:r>
          </w:p>
        </w:tc>
        <w:tc>
          <w:tcPr>
            <w:tcW w:w="992"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6,0 mc/zi</w:t>
            </w:r>
          </w:p>
        </w:tc>
        <w:tc>
          <w:tcPr>
            <w:tcW w:w="992"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2,66 mc/zi</w:t>
            </w:r>
          </w:p>
        </w:tc>
        <w:tc>
          <w:tcPr>
            <w:tcW w:w="1134"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1,4</w:t>
            </w:r>
          </w:p>
        </w:tc>
        <w:tc>
          <w:tcPr>
            <w:tcW w:w="1701" w:type="dxa"/>
            <w:vMerge w:val="restart"/>
            <w:tcBorders>
              <w:top w:val="single" w:sz="4" w:space="0" w:color="auto"/>
              <w:left w:val="single" w:sz="4" w:space="0" w:color="auto"/>
              <w:right w:val="single" w:sz="4" w:space="0" w:color="auto"/>
            </w:tcBorders>
          </w:tcPr>
          <w:p w:rsidR="00EB2EBC" w:rsidRPr="006E7A46" w:rsidRDefault="00EB2EBC" w:rsidP="00286990">
            <w:pPr>
              <w:rPr>
                <w:szCs w:val="24"/>
              </w:rPr>
            </w:pPr>
            <w:r w:rsidRPr="006E7A46">
              <w:rPr>
                <w:szCs w:val="24"/>
              </w:rPr>
              <w:t>Staţia de epurare mecano-biologică cu funcţionare secvenţială</w:t>
            </w:r>
          </w:p>
        </w:tc>
      </w:tr>
      <w:tr w:rsidR="00EB2EBC" w:rsidRPr="006E7A46" w:rsidTr="00FD6E6F">
        <w:tc>
          <w:tcPr>
            <w:tcW w:w="1809" w:type="dxa"/>
            <w:tcBorders>
              <w:top w:val="single" w:sz="4" w:space="0" w:color="auto"/>
              <w:left w:val="single" w:sz="4" w:space="0" w:color="auto"/>
              <w:bottom w:val="single" w:sz="4" w:space="0" w:color="auto"/>
              <w:right w:val="single" w:sz="4" w:space="0" w:color="auto"/>
            </w:tcBorders>
          </w:tcPr>
          <w:p w:rsidR="00EB2EBC" w:rsidRPr="006E7A46" w:rsidRDefault="00EB2EBC" w:rsidP="00EB2EBC">
            <w:pPr>
              <w:jc w:val="left"/>
              <w:rPr>
                <w:szCs w:val="24"/>
              </w:rPr>
            </w:pPr>
            <w:r w:rsidRPr="006E7A46">
              <w:rPr>
                <w:szCs w:val="24"/>
              </w:rPr>
              <w:t>Ape uzate tehnologice secţia prelucrare carne-abator</w:t>
            </w:r>
          </w:p>
        </w:tc>
        <w:tc>
          <w:tcPr>
            <w:tcW w:w="2268" w:type="dxa"/>
            <w:vMerge/>
            <w:tcBorders>
              <w:left w:val="single" w:sz="4" w:space="0" w:color="auto"/>
              <w:right w:val="single" w:sz="4" w:space="0" w:color="auto"/>
            </w:tcBorders>
          </w:tcPr>
          <w:p w:rsidR="00EB2EBC" w:rsidRPr="006E7A46" w:rsidRDefault="00EB2EBC" w:rsidP="00286990">
            <w:pPr>
              <w:rPr>
                <w:szCs w:val="24"/>
              </w:rPr>
            </w:pPr>
          </w:p>
        </w:tc>
        <w:tc>
          <w:tcPr>
            <w:tcW w:w="993"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91,6 mc/zi</w:t>
            </w:r>
          </w:p>
        </w:tc>
        <w:tc>
          <w:tcPr>
            <w:tcW w:w="992"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83,3 mc/zi</w:t>
            </w:r>
          </w:p>
        </w:tc>
        <w:tc>
          <w:tcPr>
            <w:tcW w:w="992"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33,3 mc/zi</w:t>
            </w:r>
          </w:p>
        </w:tc>
        <w:tc>
          <w:tcPr>
            <w:tcW w:w="1134"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20,0</w:t>
            </w:r>
          </w:p>
        </w:tc>
        <w:tc>
          <w:tcPr>
            <w:tcW w:w="1701" w:type="dxa"/>
            <w:vMerge/>
            <w:tcBorders>
              <w:left w:val="single" w:sz="4" w:space="0" w:color="auto"/>
              <w:right w:val="single" w:sz="4" w:space="0" w:color="auto"/>
            </w:tcBorders>
          </w:tcPr>
          <w:p w:rsidR="00EB2EBC" w:rsidRPr="006E7A46" w:rsidRDefault="00EB2EBC" w:rsidP="00286990">
            <w:pPr>
              <w:rPr>
                <w:szCs w:val="24"/>
              </w:rPr>
            </w:pPr>
          </w:p>
        </w:tc>
      </w:tr>
      <w:tr w:rsidR="00EB2EBC" w:rsidRPr="006E7A46" w:rsidTr="00FD6E6F">
        <w:tc>
          <w:tcPr>
            <w:tcW w:w="1809" w:type="dxa"/>
            <w:tcBorders>
              <w:top w:val="single" w:sz="4" w:space="0" w:color="auto"/>
              <w:left w:val="single" w:sz="4" w:space="0" w:color="auto"/>
              <w:bottom w:val="single" w:sz="4" w:space="0" w:color="auto"/>
              <w:right w:val="single" w:sz="4" w:space="0" w:color="auto"/>
            </w:tcBorders>
          </w:tcPr>
          <w:p w:rsidR="00EB2EBC" w:rsidRPr="006E7A46" w:rsidRDefault="00EB2EBC" w:rsidP="00537A9A">
            <w:pPr>
              <w:jc w:val="left"/>
              <w:rPr>
                <w:szCs w:val="24"/>
              </w:rPr>
            </w:pPr>
            <w:r w:rsidRPr="006E7A46">
              <w:rPr>
                <w:szCs w:val="24"/>
              </w:rPr>
              <w:t>Ape uzate tehnologice de la prelucrarea laptelui (prestare servicii)</w:t>
            </w:r>
          </w:p>
        </w:tc>
        <w:tc>
          <w:tcPr>
            <w:tcW w:w="2268" w:type="dxa"/>
            <w:vMerge/>
            <w:tcBorders>
              <w:left w:val="single" w:sz="4" w:space="0" w:color="auto"/>
              <w:bottom w:val="single" w:sz="4" w:space="0" w:color="auto"/>
              <w:right w:val="single" w:sz="4" w:space="0" w:color="auto"/>
            </w:tcBorders>
          </w:tcPr>
          <w:p w:rsidR="00EB2EBC" w:rsidRPr="006E7A46" w:rsidRDefault="00EB2EBC" w:rsidP="00286990">
            <w:pPr>
              <w:rPr>
                <w:szCs w:val="24"/>
                <w:vertAlign w:val="superscript"/>
              </w:rPr>
            </w:pPr>
          </w:p>
        </w:tc>
        <w:tc>
          <w:tcPr>
            <w:tcW w:w="993" w:type="dxa"/>
            <w:tcBorders>
              <w:top w:val="single" w:sz="4" w:space="0" w:color="auto"/>
              <w:left w:val="single" w:sz="4" w:space="0" w:color="auto"/>
              <w:right w:val="single" w:sz="4" w:space="0" w:color="auto"/>
            </w:tcBorders>
          </w:tcPr>
          <w:p w:rsidR="00EB2EBC" w:rsidRPr="006E7A46" w:rsidRDefault="00EB2EBC" w:rsidP="00286990">
            <w:pPr>
              <w:rPr>
                <w:szCs w:val="24"/>
              </w:rPr>
            </w:pPr>
            <w:r w:rsidRPr="006E7A46">
              <w:rPr>
                <w:szCs w:val="24"/>
              </w:rPr>
              <w:t>46,6 mc/zi</w:t>
            </w:r>
          </w:p>
        </w:tc>
        <w:tc>
          <w:tcPr>
            <w:tcW w:w="992" w:type="dxa"/>
            <w:tcBorders>
              <w:top w:val="single" w:sz="4" w:space="0" w:color="auto"/>
              <w:left w:val="single" w:sz="4" w:space="0" w:color="auto"/>
              <w:right w:val="single" w:sz="4" w:space="0" w:color="auto"/>
            </w:tcBorders>
          </w:tcPr>
          <w:p w:rsidR="00EB2EBC" w:rsidRPr="006E7A46" w:rsidRDefault="00EB2EBC" w:rsidP="00286990">
            <w:pPr>
              <w:rPr>
                <w:szCs w:val="24"/>
              </w:rPr>
            </w:pPr>
            <w:r w:rsidRPr="006E7A46">
              <w:rPr>
                <w:szCs w:val="24"/>
              </w:rPr>
              <w:t>51,4 mc/zi</w:t>
            </w:r>
          </w:p>
        </w:tc>
        <w:tc>
          <w:tcPr>
            <w:tcW w:w="992" w:type="dxa"/>
            <w:tcBorders>
              <w:top w:val="single" w:sz="4" w:space="0" w:color="auto"/>
              <w:left w:val="single" w:sz="4" w:space="0" w:color="auto"/>
              <w:right w:val="single" w:sz="4" w:space="0" w:color="auto"/>
            </w:tcBorders>
          </w:tcPr>
          <w:p w:rsidR="00EB2EBC" w:rsidRPr="006E7A46" w:rsidRDefault="00EB2EBC" w:rsidP="00286990">
            <w:pPr>
              <w:rPr>
                <w:szCs w:val="24"/>
              </w:rPr>
            </w:pPr>
            <w:r w:rsidRPr="006E7A46">
              <w:rPr>
                <w:szCs w:val="24"/>
              </w:rPr>
              <w:t>30,9 mc/zi</w:t>
            </w:r>
          </w:p>
        </w:tc>
        <w:tc>
          <w:tcPr>
            <w:tcW w:w="1134" w:type="dxa"/>
            <w:tcBorders>
              <w:top w:val="single" w:sz="4" w:space="0" w:color="auto"/>
              <w:left w:val="single" w:sz="4" w:space="0" w:color="auto"/>
              <w:right w:val="single" w:sz="4" w:space="0" w:color="auto"/>
            </w:tcBorders>
          </w:tcPr>
          <w:p w:rsidR="00EB2EBC" w:rsidRPr="006E7A46" w:rsidRDefault="00EB2EBC" w:rsidP="00286990">
            <w:pPr>
              <w:rPr>
                <w:szCs w:val="24"/>
              </w:rPr>
            </w:pPr>
            <w:r w:rsidRPr="006E7A46">
              <w:rPr>
                <w:szCs w:val="24"/>
              </w:rPr>
              <w:t>11,2</w:t>
            </w:r>
          </w:p>
        </w:tc>
        <w:tc>
          <w:tcPr>
            <w:tcW w:w="1701" w:type="dxa"/>
            <w:vMerge/>
            <w:tcBorders>
              <w:left w:val="single" w:sz="4" w:space="0" w:color="auto"/>
              <w:right w:val="single" w:sz="4" w:space="0" w:color="auto"/>
            </w:tcBorders>
          </w:tcPr>
          <w:p w:rsidR="00EB2EBC" w:rsidRPr="006E7A46" w:rsidRDefault="00EB2EBC" w:rsidP="00286990">
            <w:pPr>
              <w:rPr>
                <w:szCs w:val="24"/>
              </w:rPr>
            </w:pPr>
          </w:p>
        </w:tc>
      </w:tr>
      <w:tr w:rsidR="00EB2EBC" w:rsidRPr="006E7A46" w:rsidTr="00FD6E6F">
        <w:tc>
          <w:tcPr>
            <w:tcW w:w="1809"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Ape uzate tehnologice – igienizarea grajdurilor fermei</w:t>
            </w:r>
          </w:p>
        </w:tc>
        <w:tc>
          <w:tcPr>
            <w:tcW w:w="2268" w:type="dxa"/>
            <w:tcBorders>
              <w:top w:val="single" w:sz="4" w:space="0" w:color="auto"/>
              <w:left w:val="single" w:sz="4" w:space="0" w:color="auto"/>
              <w:bottom w:val="single" w:sz="4" w:space="0" w:color="auto"/>
              <w:right w:val="single" w:sz="4" w:space="0" w:color="auto"/>
            </w:tcBorders>
          </w:tcPr>
          <w:p w:rsidR="00EB2EBC" w:rsidRPr="006E7A46" w:rsidRDefault="00EB2EBC" w:rsidP="00286990">
            <w:pPr>
              <w:rPr>
                <w:szCs w:val="24"/>
              </w:rPr>
            </w:pPr>
            <w:r w:rsidRPr="006E7A46">
              <w:rPr>
                <w:szCs w:val="24"/>
              </w:rPr>
              <w:t>Iazuri biologice</w:t>
            </w:r>
          </w:p>
        </w:tc>
        <w:tc>
          <w:tcPr>
            <w:tcW w:w="993" w:type="dxa"/>
            <w:tcBorders>
              <w:left w:val="single" w:sz="4" w:space="0" w:color="auto"/>
              <w:bottom w:val="single" w:sz="4" w:space="0" w:color="auto"/>
              <w:right w:val="single" w:sz="4" w:space="0" w:color="auto"/>
            </w:tcBorders>
          </w:tcPr>
          <w:p w:rsidR="00EB2EBC" w:rsidRPr="006E7A46" w:rsidRDefault="00FE3A6E" w:rsidP="00286990">
            <w:pPr>
              <w:rPr>
                <w:szCs w:val="24"/>
              </w:rPr>
            </w:pPr>
            <w:r w:rsidRPr="006E7A46">
              <w:rPr>
                <w:szCs w:val="24"/>
              </w:rPr>
              <w:t>69,8 mc/zi</w:t>
            </w:r>
          </w:p>
        </w:tc>
        <w:tc>
          <w:tcPr>
            <w:tcW w:w="992" w:type="dxa"/>
            <w:tcBorders>
              <w:left w:val="single" w:sz="4" w:space="0" w:color="auto"/>
              <w:bottom w:val="single" w:sz="4" w:space="0" w:color="auto"/>
              <w:right w:val="single" w:sz="4" w:space="0" w:color="auto"/>
            </w:tcBorders>
          </w:tcPr>
          <w:p w:rsidR="00EB2EBC" w:rsidRPr="006E7A46" w:rsidRDefault="00FE3A6E" w:rsidP="00286990">
            <w:pPr>
              <w:rPr>
                <w:szCs w:val="24"/>
              </w:rPr>
            </w:pPr>
            <w:r w:rsidRPr="006E7A46">
              <w:rPr>
                <w:szCs w:val="24"/>
              </w:rPr>
              <w:t>63,5 mc/zi</w:t>
            </w:r>
          </w:p>
        </w:tc>
        <w:tc>
          <w:tcPr>
            <w:tcW w:w="992" w:type="dxa"/>
            <w:tcBorders>
              <w:left w:val="single" w:sz="4" w:space="0" w:color="auto"/>
              <w:bottom w:val="single" w:sz="4" w:space="0" w:color="auto"/>
              <w:right w:val="single" w:sz="4" w:space="0" w:color="auto"/>
            </w:tcBorders>
          </w:tcPr>
          <w:p w:rsidR="00EB2EBC" w:rsidRPr="006E7A46" w:rsidRDefault="00FE3A6E" w:rsidP="00286990">
            <w:pPr>
              <w:rPr>
                <w:szCs w:val="24"/>
              </w:rPr>
            </w:pPr>
            <w:r w:rsidRPr="006E7A46">
              <w:rPr>
                <w:szCs w:val="24"/>
              </w:rPr>
              <w:t>25,4 mc/zi</w:t>
            </w:r>
          </w:p>
        </w:tc>
        <w:tc>
          <w:tcPr>
            <w:tcW w:w="1134" w:type="dxa"/>
            <w:tcBorders>
              <w:left w:val="single" w:sz="4" w:space="0" w:color="auto"/>
              <w:bottom w:val="single" w:sz="4" w:space="0" w:color="auto"/>
              <w:right w:val="single" w:sz="4" w:space="0" w:color="auto"/>
            </w:tcBorders>
          </w:tcPr>
          <w:p w:rsidR="00EB2EBC" w:rsidRPr="006E7A46" w:rsidRDefault="00FE3A6E" w:rsidP="00286990">
            <w:pPr>
              <w:rPr>
                <w:szCs w:val="24"/>
              </w:rPr>
            </w:pPr>
            <w:r w:rsidRPr="006E7A46">
              <w:rPr>
                <w:szCs w:val="24"/>
              </w:rPr>
              <w:t>3,0 (48 zile/an)</w:t>
            </w:r>
          </w:p>
        </w:tc>
        <w:tc>
          <w:tcPr>
            <w:tcW w:w="1701" w:type="dxa"/>
            <w:tcBorders>
              <w:left w:val="single" w:sz="4" w:space="0" w:color="auto"/>
              <w:right w:val="single" w:sz="4" w:space="0" w:color="auto"/>
            </w:tcBorders>
          </w:tcPr>
          <w:p w:rsidR="00EB2EBC" w:rsidRPr="006E7A46" w:rsidRDefault="00FE3A6E" w:rsidP="00286990">
            <w:pPr>
              <w:rPr>
                <w:szCs w:val="24"/>
              </w:rPr>
            </w:pPr>
            <w:r w:rsidRPr="006E7A46">
              <w:rPr>
                <w:szCs w:val="24"/>
              </w:rPr>
              <w:t>După perioada de stabilizare se folosesc ca şi îngrăşământ natural pe terenurile agricole</w:t>
            </w:r>
          </w:p>
        </w:tc>
      </w:tr>
      <w:tr w:rsidR="00FE3A6E" w:rsidRPr="006E7A46" w:rsidTr="001552B3">
        <w:tc>
          <w:tcPr>
            <w:tcW w:w="1809" w:type="dxa"/>
            <w:tcBorders>
              <w:top w:val="single" w:sz="4" w:space="0" w:color="auto"/>
              <w:left w:val="single" w:sz="4" w:space="0" w:color="auto"/>
              <w:bottom w:val="single" w:sz="4" w:space="0" w:color="auto"/>
              <w:right w:val="single" w:sz="4" w:space="0" w:color="auto"/>
            </w:tcBorders>
          </w:tcPr>
          <w:p w:rsidR="00FE3A6E" w:rsidRPr="006E7A46" w:rsidRDefault="00FE3A6E" w:rsidP="00286990">
            <w:pPr>
              <w:rPr>
                <w:szCs w:val="24"/>
              </w:rPr>
            </w:pPr>
            <w:r w:rsidRPr="006E7A46">
              <w:rPr>
                <w:szCs w:val="24"/>
              </w:rPr>
              <w:t>Ape pluviale şi apele geotermale rezultate din sistemul de încălzire a sectorului maternitate</w:t>
            </w:r>
          </w:p>
        </w:tc>
        <w:tc>
          <w:tcPr>
            <w:tcW w:w="2268" w:type="dxa"/>
            <w:tcBorders>
              <w:top w:val="single" w:sz="4" w:space="0" w:color="auto"/>
              <w:left w:val="single" w:sz="4" w:space="0" w:color="auto"/>
              <w:bottom w:val="single" w:sz="4" w:space="0" w:color="auto"/>
              <w:right w:val="single" w:sz="4" w:space="0" w:color="auto"/>
            </w:tcBorders>
          </w:tcPr>
          <w:p w:rsidR="00FE3A6E" w:rsidRPr="006E7A46" w:rsidRDefault="00FE3A6E" w:rsidP="00286990">
            <w:pPr>
              <w:rPr>
                <w:szCs w:val="24"/>
              </w:rPr>
            </w:pPr>
            <w:r w:rsidRPr="006E7A46">
              <w:rPr>
                <w:szCs w:val="24"/>
              </w:rPr>
              <w:t>Canal CM 1</w:t>
            </w:r>
          </w:p>
        </w:tc>
        <w:tc>
          <w:tcPr>
            <w:tcW w:w="4111" w:type="dxa"/>
            <w:gridSpan w:val="4"/>
            <w:tcBorders>
              <w:left w:val="single" w:sz="4" w:space="0" w:color="auto"/>
              <w:bottom w:val="single" w:sz="4" w:space="0" w:color="auto"/>
              <w:right w:val="single" w:sz="4" w:space="0" w:color="auto"/>
            </w:tcBorders>
          </w:tcPr>
          <w:p w:rsidR="00FE3A6E" w:rsidRPr="006E7A46" w:rsidRDefault="00FE3A6E" w:rsidP="00286990">
            <w:pPr>
              <w:rPr>
                <w:szCs w:val="24"/>
              </w:rPr>
            </w:pPr>
            <w:r w:rsidRPr="006E7A46">
              <w:rPr>
                <w:szCs w:val="24"/>
              </w:rPr>
              <w:t>Q</w:t>
            </w:r>
            <w:r w:rsidRPr="006E7A46">
              <w:rPr>
                <w:szCs w:val="24"/>
                <w:vertAlign w:val="subscript"/>
              </w:rPr>
              <w:t>zi med</w:t>
            </w:r>
            <w:r w:rsidRPr="006E7A46">
              <w:rPr>
                <w:szCs w:val="24"/>
              </w:rPr>
              <w:t>= 86,4 mc/zi = 1,0 l/s în lunile ianuarie, februarie, martie, octombrie, noiembrie, decembrie</w:t>
            </w:r>
          </w:p>
        </w:tc>
        <w:tc>
          <w:tcPr>
            <w:tcW w:w="1701" w:type="dxa"/>
            <w:tcBorders>
              <w:left w:val="single" w:sz="4" w:space="0" w:color="auto"/>
              <w:right w:val="single" w:sz="4" w:space="0" w:color="auto"/>
            </w:tcBorders>
          </w:tcPr>
          <w:p w:rsidR="00FE3A6E" w:rsidRPr="006E7A46" w:rsidRDefault="00FE3A6E" w:rsidP="00286990">
            <w:pPr>
              <w:rPr>
                <w:szCs w:val="24"/>
              </w:rPr>
            </w:pPr>
            <w:r w:rsidRPr="006E7A46">
              <w:rPr>
                <w:szCs w:val="24"/>
              </w:rPr>
              <w:t>Prin rigole spre canal CM 1</w:t>
            </w:r>
          </w:p>
        </w:tc>
      </w:tr>
    </w:tbl>
    <w:p w:rsidR="00FE3A6E" w:rsidRPr="006E7A46" w:rsidRDefault="00FE3A6E" w:rsidP="00286990">
      <w:pPr>
        <w:rPr>
          <w:szCs w:val="24"/>
        </w:rPr>
      </w:pPr>
      <w:r w:rsidRPr="006E7A46">
        <w:rPr>
          <w:szCs w:val="24"/>
        </w:rPr>
        <w:t>* capacitatea staţiei de epurare</w:t>
      </w:r>
    </w:p>
    <w:p w:rsidR="00FE3A6E" w:rsidRPr="006E7A46" w:rsidRDefault="00FE3A6E" w:rsidP="00286990">
      <w:pPr>
        <w:rPr>
          <w:szCs w:val="24"/>
        </w:rPr>
      </w:pPr>
      <w:r w:rsidRPr="006E7A46">
        <w:rPr>
          <w:szCs w:val="24"/>
        </w:rPr>
        <w:t>Funcţionarea staţiei de epurare: 365 zile/an; 24 ore/zi</w:t>
      </w:r>
    </w:p>
    <w:p w:rsidR="00FE3A6E" w:rsidRPr="006E7A46" w:rsidRDefault="00FE3A6E" w:rsidP="00286990">
      <w:pPr>
        <w:rPr>
          <w:szCs w:val="24"/>
        </w:rPr>
      </w:pPr>
    </w:p>
    <w:p w:rsidR="00723FB2" w:rsidRPr="006E7A46" w:rsidRDefault="00DB7821" w:rsidP="00286990">
      <w:pPr>
        <w:rPr>
          <w:bCs/>
          <w:i/>
          <w:szCs w:val="24"/>
        </w:rPr>
      </w:pPr>
      <w:r w:rsidRPr="006E7A46">
        <w:rPr>
          <w:bCs/>
          <w:i/>
          <w:szCs w:val="24"/>
        </w:rPr>
        <w:t>7.1.</w:t>
      </w:r>
      <w:r w:rsidR="00EF629F" w:rsidRPr="006E7A46">
        <w:rPr>
          <w:bCs/>
          <w:i/>
          <w:szCs w:val="24"/>
        </w:rPr>
        <w:t>2.1</w:t>
      </w:r>
      <w:r w:rsidR="00723FB2" w:rsidRPr="006E7A46">
        <w:rPr>
          <w:bCs/>
          <w:i/>
          <w:szCs w:val="24"/>
        </w:rPr>
        <w:t xml:space="preserve">. </w:t>
      </w:r>
      <w:r w:rsidR="00FE3A6E" w:rsidRPr="006E7A46">
        <w:rPr>
          <w:bCs/>
          <w:i/>
          <w:szCs w:val="24"/>
        </w:rPr>
        <w:t>Cole</w:t>
      </w:r>
      <w:r w:rsidR="000B762E" w:rsidRPr="006E7A46">
        <w:rPr>
          <w:bCs/>
          <w:i/>
          <w:szCs w:val="24"/>
        </w:rPr>
        <w:t>ctarea şi epurarea apelor uzate</w:t>
      </w:r>
      <w:r w:rsidR="00723FB2" w:rsidRPr="006E7A46">
        <w:rPr>
          <w:bCs/>
          <w:i/>
          <w:szCs w:val="24"/>
        </w:rPr>
        <w:t>:</w:t>
      </w:r>
    </w:p>
    <w:p w:rsidR="00C95353" w:rsidRPr="006E7A46" w:rsidRDefault="00723FB2" w:rsidP="00286990">
      <w:pPr>
        <w:rPr>
          <w:szCs w:val="24"/>
        </w:rPr>
      </w:pPr>
      <w:r w:rsidRPr="006E7A46">
        <w:rPr>
          <w:szCs w:val="24"/>
        </w:rPr>
        <w:t xml:space="preserve">   </w:t>
      </w:r>
      <w:r w:rsidR="009161B2" w:rsidRPr="006E7A46">
        <w:rPr>
          <w:szCs w:val="24"/>
        </w:rPr>
        <w:tab/>
      </w:r>
      <w:r w:rsidR="00C95353" w:rsidRPr="006E7A46">
        <w:rPr>
          <w:i/>
          <w:szCs w:val="24"/>
        </w:rPr>
        <w:t>Apele uzate fecaloid menajere</w:t>
      </w:r>
      <w:r w:rsidR="00C95353" w:rsidRPr="006E7A46">
        <w:rPr>
          <w:szCs w:val="24"/>
        </w:rPr>
        <w:t xml:space="preserve"> rezultate de la grupurile sanitare din cadrul complexului agrozootehnic, </w:t>
      </w:r>
      <w:r w:rsidR="00C95353" w:rsidRPr="006E7A46">
        <w:rPr>
          <w:i/>
          <w:szCs w:val="24"/>
        </w:rPr>
        <w:t xml:space="preserve">împreună cu cele tehnologice uzate </w:t>
      </w:r>
      <w:r w:rsidR="00C95353" w:rsidRPr="006E7A46">
        <w:rPr>
          <w:szCs w:val="24"/>
        </w:rPr>
        <w:t>provenite din activităţile industriale sunt epurate într-o staţie mecano-biologică cu funcţionare secvenţială dimensionată pentru Q = 150 mc/zi.</w:t>
      </w:r>
    </w:p>
    <w:p w:rsidR="00723FB2" w:rsidRPr="006E7A46" w:rsidRDefault="00C95353" w:rsidP="00286990">
      <w:pPr>
        <w:rPr>
          <w:szCs w:val="24"/>
        </w:rPr>
      </w:pPr>
      <w:r w:rsidRPr="006E7A46">
        <w:rPr>
          <w:szCs w:val="24"/>
        </w:rPr>
        <w:tab/>
        <w:t>Înainte de intrarea în staţia de epurare, apele uzate tehnologice (rezultate din cadrul abatorului, carmangeriei şi fabricii de produse lactate) se preepurează prin separator de grăsimi. Separatorul de grăsimi este bicompartimentat şi are capacitatea V</w:t>
      </w:r>
      <w:r w:rsidRPr="006E7A46">
        <w:rPr>
          <w:szCs w:val="24"/>
          <w:vertAlign w:val="subscript"/>
        </w:rPr>
        <w:t>total</w:t>
      </w:r>
      <w:r w:rsidRPr="006E7A46">
        <w:rPr>
          <w:szCs w:val="24"/>
        </w:rPr>
        <w:t>=24 mc.</w:t>
      </w:r>
      <w:r w:rsidR="00723FB2" w:rsidRPr="006E7A46">
        <w:rPr>
          <w:szCs w:val="24"/>
        </w:rPr>
        <w:tab/>
      </w:r>
    </w:p>
    <w:p w:rsidR="002514BA" w:rsidRPr="006E7A46" w:rsidRDefault="002514BA" w:rsidP="00286990">
      <w:pPr>
        <w:rPr>
          <w:szCs w:val="24"/>
        </w:rPr>
      </w:pPr>
      <w:r w:rsidRPr="006E7A46">
        <w:rPr>
          <w:szCs w:val="24"/>
        </w:rPr>
        <w:lastRenderedPageBreak/>
        <w:tab/>
        <w:t>In vederea prevenirii colmatarii sistemului de canalizare cu grasimi provenite de la activitatea de abatorizare si prelucrare a carnii, s-a impus instalarea a  3 separatoare tip NG4, pe fiecare evacuare a canalizarii existente. Date tehnice separatoare grasimi:</w:t>
      </w:r>
    </w:p>
    <w:p w:rsidR="002514BA" w:rsidRPr="006E7A46" w:rsidRDefault="002514BA" w:rsidP="002514BA">
      <w:pPr>
        <w:pStyle w:val="ListParagraph"/>
        <w:numPr>
          <w:ilvl w:val="0"/>
          <w:numId w:val="37"/>
        </w:numPr>
        <w:rPr>
          <w:szCs w:val="24"/>
        </w:rPr>
      </w:pPr>
      <w:r w:rsidRPr="006E7A46">
        <w:rPr>
          <w:szCs w:val="24"/>
        </w:rPr>
        <w:t>separator grasimi montaj subteran</w:t>
      </w:r>
    </w:p>
    <w:p w:rsidR="002514BA" w:rsidRPr="006E7A46" w:rsidRDefault="002514BA" w:rsidP="002514BA">
      <w:pPr>
        <w:pStyle w:val="ListParagraph"/>
        <w:numPr>
          <w:ilvl w:val="0"/>
          <w:numId w:val="37"/>
        </w:numPr>
        <w:rPr>
          <w:szCs w:val="24"/>
        </w:rPr>
      </w:pPr>
      <w:r w:rsidRPr="006E7A46">
        <w:rPr>
          <w:szCs w:val="24"/>
        </w:rPr>
        <w:t xml:space="preserve">dimensiuni: h=2.5 m, fi=1.1m </w:t>
      </w:r>
    </w:p>
    <w:p w:rsidR="00C95353" w:rsidRPr="006E7A46" w:rsidRDefault="00C95353" w:rsidP="00286990">
      <w:pPr>
        <w:rPr>
          <w:szCs w:val="24"/>
        </w:rPr>
      </w:pPr>
      <w:r w:rsidRPr="006E7A46">
        <w:rPr>
          <w:szCs w:val="24"/>
        </w:rPr>
        <w:tab/>
        <w:t>Apele uzate fecaloid menajere de la grupul sanitar amplasat în zona incineratorului şi apa de la rampa de spălare-dezinfecţie a utilajelor de transport deşeuri animaliere sunt colectate într-un bazin impermeabilizat având V=22 mc. Apele sunt vidanjate periodic cu vidanja proprie şi transportate la staţia de epurare din incintă.</w:t>
      </w:r>
    </w:p>
    <w:p w:rsidR="000B762E" w:rsidRPr="006E7A46" w:rsidRDefault="000B762E" w:rsidP="000B762E">
      <w:pPr>
        <w:shd w:val="clear" w:color="auto" w:fill="FFFFFF"/>
        <w:autoSpaceDE w:val="0"/>
        <w:rPr>
          <w:bCs/>
          <w:i/>
          <w:szCs w:val="24"/>
        </w:rPr>
      </w:pPr>
      <w:r w:rsidRPr="006E7A46">
        <w:rPr>
          <w:bCs/>
          <w:i/>
          <w:szCs w:val="24"/>
        </w:rPr>
        <w:t>7.1.</w:t>
      </w:r>
      <w:r w:rsidR="00EF629F" w:rsidRPr="006E7A46">
        <w:rPr>
          <w:bCs/>
          <w:i/>
          <w:szCs w:val="24"/>
        </w:rPr>
        <w:t>2.2.</w:t>
      </w:r>
      <w:r w:rsidRPr="006E7A46">
        <w:rPr>
          <w:bCs/>
          <w:i/>
          <w:szCs w:val="24"/>
        </w:rPr>
        <w:t xml:space="preserve">. </w:t>
      </w:r>
      <w:r w:rsidR="0061055A" w:rsidRPr="006E7A46">
        <w:rPr>
          <w:bCs/>
          <w:i/>
          <w:szCs w:val="24"/>
        </w:rPr>
        <w:t xml:space="preserve">Managementul dejecţiilor şi apelor de spălare </w:t>
      </w:r>
    </w:p>
    <w:p w:rsidR="0061055A" w:rsidRPr="006E7A46" w:rsidRDefault="0061055A" w:rsidP="000B762E">
      <w:pPr>
        <w:shd w:val="clear" w:color="auto" w:fill="FFFFFF"/>
        <w:autoSpaceDE w:val="0"/>
        <w:rPr>
          <w:bCs/>
          <w:szCs w:val="24"/>
        </w:rPr>
      </w:pPr>
      <w:r w:rsidRPr="006E7A46">
        <w:rPr>
          <w:bCs/>
          <w:i/>
          <w:szCs w:val="24"/>
        </w:rPr>
        <w:tab/>
      </w:r>
      <w:r w:rsidRPr="006E7A46">
        <w:rPr>
          <w:bCs/>
          <w:szCs w:val="24"/>
        </w:rPr>
        <w:t>Igienizarea fiecărei</w:t>
      </w:r>
      <w:r w:rsidR="00EF629F" w:rsidRPr="006E7A46">
        <w:rPr>
          <w:bCs/>
          <w:szCs w:val="24"/>
        </w:rPr>
        <w:t xml:space="preserve"> </w:t>
      </w:r>
      <w:r w:rsidRPr="006E7A46">
        <w:rPr>
          <w:bCs/>
          <w:szCs w:val="24"/>
        </w:rPr>
        <w:t xml:space="preserve">hale are loc după depopularea periodică a acesteia prin mutarea animalelor în celelalte hale pregătite în prealabil. </w:t>
      </w:r>
    </w:p>
    <w:p w:rsidR="009C7BA3" w:rsidRPr="006E7A46" w:rsidRDefault="0061055A" w:rsidP="009C7BA3">
      <w:pPr>
        <w:shd w:val="clear" w:color="auto" w:fill="FFFFFF"/>
        <w:autoSpaceDE w:val="0"/>
        <w:rPr>
          <w:szCs w:val="24"/>
          <w:lang w:val="ro-RO"/>
        </w:rPr>
      </w:pPr>
      <w:r w:rsidRPr="006E7A46">
        <w:rPr>
          <w:bCs/>
          <w:szCs w:val="24"/>
        </w:rPr>
        <w:tab/>
        <w:t>Totalitatea dejecţiilor rezultate din procesul de creştere şi îngrăşare suine (dejecţii solide, lichide şi ape de spălare) sunt colectate la nivelul pardoselii (prin sistemul de grătare şi canale amplasate pe toată lungimea unei hale) şi dirijate către bazinul staţiei de pompare</w:t>
      </w:r>
      <w:r w:rsidR="009C7BA3" w:rsidRPr="006E7A46">
        <w:rPr>
          <w:bCs/>
          <w:szCs w:val="24"/>
        </w:rPr>
        <w:t xml:space="preserve">. Prin intermediul acestei </w:t>
      </w:r>
      <w:r w:rsidR="000B762E" w:rsidRPr="006E7A46">
        <w:rPr>
          <w:szCs w:val="24"/>
          <w:lang w:val="ro-RO"/>
        </w:rPr>
        <w:t>staţi</w:t>
      </w:r>
      <w:r w:rsidR="009C7BA3" w:rsidRPr="006E7A46">
        <w:rPr>
          <w:szCs w:val="24"/>
          <w:lang w:val="ro-RO"/>
        </w:rPr>
        <w:t>i</w:t>
      </w:r>
      <w:r w:rsidR="000B762E" w:rsidRPr="006E7A46">
        <w:rPr>
          <w:szCs w:val="24"/>
          <w:lang w:val="ro-RO"/>
        </w:rPr>
        <w:t xml:space="preserve"> de pompare </w:t>
      </w:r>
      <w:r w:rsidR="009C7BA3" w:rsidRPr="006E7A46">
        <w:rPr>
          <w:szCs w:val="24"/>
          <w:lang w:val="ro-RO"/>
        </w:rPr>
        <w:t>apele uzate şi dejecţiile sunt trimise</w:t>
      </w:r>
      <w:r w:rsidR="000B762E" w:rsidRPr="006E7A46">
        <w:rPr>
          <w:szCs w:val="24"/>
          <w:lang w:val="ro-RO"/>
        </w:rPr>
        <w:t xml:space="preserve"> în bazinul de acumulare şi distribuire cu o capacitate de 350 mc situat alături de separatoare şi platformele de depozitare a fractei solide.</w:t>
      </w:r>
    </w:p>
    <w:p w:rsidR="000B762E" w:rsidRPr="006E7A46" w:rsidRDefault="000B762E" w:rsidP="009C7BA3">
      <w:pPr>
        <w:shd w:val="clear" w:color="auto" w:fill="FFFFFF"/>
        <w:autoSpaceDE w:val="0"/>
        <w:ind w:firstLine="720"/>
        <w:rPr>
          <w:szCs w:val="24"/>
          <w:lang w:val="ro-RO"/>
        </w:rPr>
      </w:pPr>
      <w:r w:rsidRPr="006E7A46">
        <w:rPr>
          <w:szCs w:val="24"/>
          <w:lang w:val="ro-RO"/>
        </w:rPr>
        <w:t xml:space="preserve">Din bazinul de acumulare dejecţiile se refulează la cele doua separatoare </w:t>
      </w:r>
      <w:r w:rsidR="009C7BA3" w:rsidRPr="006E7A46">
        <w:rPr>
          <w:szCs w:val="24"/>
          <w:lang w:val="ro-RO"/>
        </w:rPr>
        <w:t xml:space="preserve">tip BAUER </w:t>
      </w:r>
      <w:r w:rsidRPr="006E7A46">
        <w:rPr>
          <w:szCs w:val="24"/>
          <w:lang w:val="ro-RO"/>
        </w:rPr>
        <w:t>(cu o capacitate de 2</w:t>
      </w:r>
      <w:r w:rsidR="009C7BA3" w:rsidRPr="006E7A46">
        <w:rPr>
          <w:szCs w:val="24"/>
          <w:lang w:val="ro-RO"/>
        </w:rPr>
        <w:t>0</w:t>
      </w:r>
      <w:r w:rsidRPr="006E7A46">
        <w:rPr>
          <w:szCs w:val="24"/>
          <w:lang w:val="ro-RO"/>
        </w:rPr>
        <w:t xml:space="preserve"> mc/ora fiecare) instalate pe plaformă betonată reabilitată.</w:t>
      </w:r>
    </w:p>
    <w:p w:rsidR="00EF629F" w:rsidRPr="006E7A46" w:rsidRDefault="000B762E" w:rsidP="000B762E">
      <w:pPr>
        <w:shd w:val="clear" w:color="auto" w:fill="FFFFFF"/>
        <w:autoSpaceDE w:val="0"/>
        <w:ind w:firstLine="720"/>
        <w:rPr>
          <w:bCs/>
          <w:szCs w:val="24"/>
          <w:lang w:val="ro-RO"/>
        </w:rPr>
      </w:pPr>
      <w:r w:rsidRPr="006E7A46">
        <w:rPr>
          <w:szCs w:val="24"/>
          <w:lang w:val="ro-RO"/>
        </w:rPr>
        <w:t xml:space="preserve">După operaţiunea de separare, fracţia solida rămâne pe </w:t>
      </w:r>
      <w:r w:rsidRPr="006E7A46">
        <w:rPr>
          <w:bCs/>
          <w:szCs w:val="24"/>
          <w:lang w:val="ro-RO"/>
        </w:rPr>
        <w:t xml:space="preserve">4 </w:t>
      </w:r>
      <w:r w:rsidRPr="006E7A46">
        <w:rPr>
          <w:szCs w:val="24"/>
          <w:lang w:val="ro-RO"/>
        </w:rPr>
        <w:t>platforme</w:t>
      </w:r>
      <w:r w:rsidRPr="006E7A46">
        <w:rPr>
          <w:bCs/>
          <w:szCs w:val="24"/>
          <w:lang w:val="ro-RO"/>
        </w:rPr>
        <w:t xml:space="preserve"> betonate şi reabilitate (cu suprafaţa totală de 3370 mp)</w:t>
      </w:r>
      <w:r w:rsidRPr="006E7A46">
        <w:rPr>
          <w:szCs w:val="24"/>
          <w:lang w:val="ro-RO"/>
        </w:rPr>
        <w:t xml:space="preserve">, iar fracţia lichida se transporta gravitaţional în </w:t>
      </w:r>
      <w:r w:rsidRPr="006E7A46">
        <w:rPr>
          <w:bCs/>
          <w:szCs w:val="24"/>
          <w:lang w:val="ro-RO"/>
        </w:rPr>
        <w:t xml:space="preserve">trei iazuri </w:t>
      </w:r>
      <w:r w:rsidRPr="006E7A46">
        <w:rPr>
          <w:szCs w:val="24"/>
          <w:lang w:val="ro-RO"/>
        </w:rPr>
        <w:t xml:space="preserve">impermeabilizate (cu o </w:t>
      </w:r>
      <w:r w:rsidRPr="006E7A46">
        <w:rPr>
          <w:bCs/>
          <w:szCs w:val="24"/>
          <w:lang w:val="ro-RO"/>
        </w:rPr>
        <w:t xml:space="preserve">capacitate de 17070 mc). </w:t>
      </w:r>
    </w:p>
    <w:p w:rsidR="00EF629F" w:rsidRPr="006E7A46" w:rsidRDefault="00EF629F" w:rsidP="000B762E">
      <w:pPr>
        <w:shd w:val="clear" w:color="auto" w:fill="FFFFFF"/>
        <w:autoSpaceDE w:val="0"/>
        <w:ind w:firstLine="720"/>
        <w:rPr>
          <w:bCs/>
          <w:szCs w:val="24"/>
          <w:lang w:val="ro-RO"/>
        </w:rPr>
      </w:pPr>
      <w:r w:rsidRPr="006E7A46">
        <w:rPr>
          <w:bCs/>
          <w:szCs w:val="24"/>
          <w:lang w:val="ro-RO"/>
        </w:rPr>
        <w:t>După perioada de stabilizare, dejecţiile sunt utilizate ca fertilizant pe terenurile agricole aflate în proprietatea/arenda titularului.</w:t>
      </w:r>
    </w:p>
    <w:p w:rsidR="000B762E" w:rsidRPr="006E7A46" w:rsidRDefault="000B762E" w:rsidP="000B762E">
      <w:pPr>
        <w:shd w:val="clear" w:color="auto" w:fill="FFFFFF"/>
        <w:autoSpaceDE w:val="0"/>
        <w:ind w:firstLine="720"/>
        <w:rPr>
          <w:szCs w:val="24"/>
          <w:lang w:val="ro-RO"/>
        </w:rPr>
      </w:pPr>
      <w:r w:rsidRPr="006E7A46">
        <w:rPr>
          <w:szCs w:val="24"/>
          <w:lang w:val="ro-RO"/>
        </w:rPr>
        <w:t>Fracţia lichida se va injecta în sol cu ajutorul vidanjelor speciale, achiziţionate.</w:t>
      </w:r>
    </w:p>
    <w:p w:rsidR="00C95353" w:rsidRPr="006E7A46" w:rsidRDefault="00C95353" w:rsidP="000B762E">
      <w:pPr>
        <w:rPr>
          <w:szCs w:val="24"/>
          <w:u w:val="single"/>
        </w:rPr>
      </w:pPr>
    </w:p>
    <w:p w:rsidR="00723FB2" w:rsidRPr="006E7A46" w:rsidRDefault="00DB7821" w:rsidP="00286990">
      <w:pPr>
        <w:rPr>
          <w:bCs/>
          <w:i/>
          <w:szCs w:val="24"/>
        </w:rPr>
      </w:pPr>
      <w:r w:rsidRPr="006E7A46">
        <w:rPr>
          <w:bCs/>
          <w:i/>
          <w:szCs w:val="24"/>
        </w:rPr>
        <w:t>7.1.</w:t>
      </w:r>
      <w:r w:rsidR="00EF629F" w:rsidRPr="006E7A46">
        <w:rPr>
          <w:bCs/>
          <w:i/>
          <w:szCs w:val="24"/>
        </w:rPr>
        <w:t>3</w:t>
      </w:r>
      <w:r w:rsidR="00723FB2" w:rsidRPr="006E7A46">
        <w:rPr>
          <w:bCs/>
          <w:i/>
          <w:szCs w:val="24"/>
        </w:rPr>
        <w:t>. Ap</w:t>
      </w:r>
      <w:r w:rsidR="00EF629F" w:rsidRPr="006E7A46">
        <w:rPr>
          <w:bCs/>
          <w:i/>
          <w:szCs w:val="24"/>
        </w:rPr>
        <w:t xml:space="preserve">ele </w:t>
      </w:r>
      <w:r w:rsidR="00723FB2" w:rsidRPr="006E7A46">
        <w:rPr>
          <w:bCs/>
          <w:i/>
          <w:szCs w:val="24"/>
        </w:rPr>
        <w:t>pluvial</w:t>
      </w:r>
      <w:r w:rsidR="00EF629F" w:rsidRPr="006E7A46">
        <w:rPr>
          <w:bCs/>
          <w:i/>
          <w:szCs w:val="24"/>
        </w:rPr>
        <w:t xml:space="preserve">e şi apele geotermale </w:t>
      </w:r>
      <w:r w:rsidR="00EF629F" w:rsidRPr="006E7A46">
        <w:rPr>
          <w:bCs/>
          <w:szCs w:val="24"/>
        </w:rPr>
        <w:t>rezultate din sistemul de încălzire a sectorului maternitate sunt colectate în şanţuri dalate, cu descărcare în canalul de desecare CM1</w:t>
      </w:r>
      <w:r w:rsidR="00EF629F" w:rsidRPr="006E7A46">
        <w:rPr>
          <w:szCs w:val="24"/>
        </w:rPr>
        <w:t>-CP2 din amenajarea Budier</w:t>
      </w:r>
      <w:r w:rsidR="00EF629F" w:rsidRPr="006E7A46">
        <w:rPr>
          <w:bCs/>
          <w:szCs w:val="24"/>
        </w:rPr>
        <w:t xml:space="preserve"> .</w:t>
      </w:r>
    </w:p>
    <w:p w:rsidR="00723FB2" w:rsidRPr="006E7A46" w:rsidRDefault="00723FB2" w:rsidP="00286990">
      <w:pPr>
        <w:rPr>
          <w:b/>
          <w:lang w:val="ro-RO"/>
        </w:rPr>
      </w:pPr>
    </w:p>
    <w:p w:rsidR="00723FB2" w:rsidRPr="006E7A46" w:rsidRDefault="00723FB2" w:rsidP="00E46504">
      <w:pPr>
        <w:pStyle w:val="Heading2"/>
      </w:pPr>
      <w:bookmarkStart w:id="51" w:name="_Toc378058517"/>
      <w:bookmarkStart w:id="52" w:name="_Toc378058883"/>
      <w:bookmarkStart w:id="53" w:name="_Toc378059187"/>
      <w:bookmarkStart w:id="54" w:name="_Toc378059840"/>
      <w:r w:rsidRPr="006E7A46">
        <w:t>7.2. ENERGIE</w:t>
      </w:r>
      <w:bookmarkEnd w:id="51"/>
      <w:bookmarkEnd w:id="52"/>
      <w:bookmarkEnd w:id="53"/>
      <w:bookmarkEnd w:id="54"/>
    </w:p>
    <w:p w:rsidR="00723FB2" w:rsidRPr="006E7A46" w:rsidRDefault="00723FB2" w:rsidP="00286990">
      <w:pPr>
        <w:rPr>
          <w:sz w:val="8"/>
          <w:szCs w:val="8"/>
          <w:lang w:val="ro-RO"/>
        </w:rPr>
      </w:pPr>
    </w:p>
    <w:p w:rsidR="00723FB2" w:rsidRPr="006E7A46" w:rsidRDefault="006F7093" w:rsidP="00286990">
      <w:pPr>
        <w:rPr>
          <w:szCs w:val="24"/>
          <w:lang w:val="ro-RO"/>
        </w:rPr>
      </w:pPr>
      <w:r w:rsidRPr="006E7A46">
        <w:rPr>
          <w:i/>
          <w:szCs w:val="24"/>
          <w:lang w:val="ro-RO"/>
        </w:rPr>
        <w:t xml:space="preserve">7.2.1. </w:t>
      </w:r>
      <w:r w:rsidR="00723FB2" w:rsidRPr="006E7A46">
        <w:rPr>
          <w:i/>
          <w:szCs w:val="24"/>
          <w:lang w:val="ro-RO"/>
        </w:rPr>
        <w:t>Energia electrica</w:t>
      </w:r>
      <w:r w:rsidR="00723FB2" w:rsidRPr="006E7A46">
        <w:rPr>
          <w:szCs w:val="24"/>
          <w:lang w:val="ro-RO"/>
        </w:rPr>
        <w:t xml:space="preserve"> pentru iluminatul local </w:t>
      </w:r>
      <w:r w:rsidR="009161B2" w:rsidRPr="006E7A46">
        <w:rPr>
          <w:szCs w:val="24"/>
          <w:lang w:val="ro-RO"/>
        </w:rPr>
        <w:t xml:space="preserve">interior/exterior </w:t>
      </w:r>
      <w:r w:rsidR="00723FB2" w:rsidRPr="006E7A46">
        <w:rPr>
          <w:szCs w:val="24"/>
          <w:lang w:val="ro-RO"/>
        </w:rPr>
        <w:t>si actionarea instalatiilor si utilajelor din dotare, a pompelor si ventilatoarelor, se preia din reteaua sistemului energetic national.</w:t>
      </w:r>
    </w:p>
    <w:p w:rsidR="0074613C" w:rsidRPr="006E7A46" w:rsidRDefault="006F7093" w:rsidP="006F7093">
      <w:pPr>
        <w:rPr>
          <w:szCs w:val="24"/>
          <w:lang w:val="ro-RO"/>
        </w:rPr>
      </w:pPr>
      <w:r w:rsidRPr="006E7A46">
        <w:rPr>
          <w:i/>
          <w:szCs w:val="24"/>
          <w:lang w:val="ro-RO"/>
        </w:rPr>
        <w:t xml:space="preserve">7.2.2. </w:t>
      </w:r>
      <w:r w:rsidR="0074613C" w:rsidRPr="006E7A46">
        <w:rPr>
          <w:szCs w:val="24"/>
          <w:lang w:val="ro-RO"/>
        </w:rPr>
        <w:t xml:space="preserve">Secţia de preparate carne - abator, are în exploatare o </w:t>
      </w:r>
      <w:r w:rsidR="0074613C" w:rsidRPr="006E7A46">
        <w:rPr>
          <w:i/>
          <w:szCs w:val="24"/>
          <w:lang w:val="ro-RO"/>
        </w:rPr>
        <w:t>centrală termică</w:t>
      </w:r>
      <w:r w:rsidR="0074613C" w:rsidRPr="006E7A46">
        <w:rPr>
          <w:szCs w:val="24"/>
          <w:lang w:val="ro-RO"/>
        </w:rPr>
        <w:t xml:space="preserve"> pentru producerea aburului necesar în procesul tehnologic şi a apei fierbinţi, dotată cu 2 schimbătoare de căldură, necesare pentru încălzirea obiectivelor din incinta unităţii.</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t>Caracteristicile cazanului:</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-debit                                        4 t/oră;</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-presiune de regim                     8 bar;</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 xml:space="preserve">-combustibil utilizat - gaz metan; </w:t>
      </w:r>
    </w:p>
    <w:p w:rsidR="0074613C" w:rsidRPr="006E7A46" w:rsidRDefault="0074613C" w:rsidP="0074613C">
      <w:pPr>
        <w:ind w:firstLine="720"/>
        <w:rPr>
          <w:szCs w:val="24"/>
          <w:lang w:val="ro-RO"/>
        </w:rPr>
      </w:pPr>
      <w:r w:rsidRPr="006E7A46">
        <w:rPr>
          <w:szCs w:val="24"/>
          <w:lang w:val="ro-RO"/>
        </w:rPr>
        <w:t>Centrala termică este dotată cu:</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- 2 staţii de dedurizare cu debit de Q =10,0 m3/oră;</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 staţie de pompare apă dedurizată, cu caracteristicile: Q=10,0 m3/oră; H=15,0 mCA; P=0,37 Kw/oră;</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 boiler cu capacitate 1.500 l;</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 regimul de funcţionare al centralei termice este de 11 luni/an;</w:t>
      </w:r>
    </w:p>
    <w:p w:rsidR="0074613C" w:rsidRPr="006E7A46" w:rsidRDefault="0074613C" w:rsidP="0074613C">
      <w:pPr>
        <w:tabs>
          <w:tab w:val="left" w:pos="540"/>
        </w:tabs>
        <w:suppressAutoHyphens/>
        <w:rPr>
          <w:szCs w:val="24"/>
          <w:lang w:val="ro-RO"/>
        </w:rPr>
      </w:pPr>
      <w:r w:rsidRPr="006E7A46">
        <w:rPr>
          <w:szCs w:val="24"/>
          <w:lang w:val="ro-RO"/>
        </w:rPr>
        <w:tab/>
      </w:r>
      <w:r w:rsidRPr="006E7A46">
        <w:rPr>
          <w:szCs w:val="24"/>
          <w:lang w:val="ro-RO"/>
        </w:rPr>
        <w:tab/>
      </w:r>
      <w:r w:rsidRPr="006E7A46">
        <w:rPr>
          <w:szCs w:val="24"/>
          <w:lang w:val="ro-RO"/>
        </w:rPr>
        <w:tab/>
        <w:t>- gazele arse, sunt evacuate de la cazan printr-un coş de fum din tablă cu Ø510x8mm, cu punct de dispersie a gazelor la + 8,0 m.</w:t>
      </w:r>
    </w:p>
    <w:p w:rsidR="0074613C" w:rsidRPr="006E7A46" w:rsidRDefault="0074613C" w:rsidP="0074613C">
      <w:pPr>
        <w:ind w:left="360" w:firstLine="360"/>
        <w:rPr>
          <w:szCs w:val="24"/>
          <w:lang w:val="ro-RO"/>
        </w:rPr>
      </w:pPr>
      <w:r w:rsidRPr="006E7A46">
        <w:rPr>
          <w:szCs w:val="24"/>
          <w:lang w:val="ro-RO"/>
        </w:rPr>
        <w:t>Cantitatea de gaz metan consumată anul este de 40.000 litri/an.</w:t>
      </w:r>
    </w:p>
    <w:p w:rsidR="00723FB2" w:rsidRPr="006E7A46" w:rsidRDefault="00723FB2" w:rsidP="0074613C">
      <w:pPr>
        <w:rPr>
          <w:i/>
          <w:lang w:val="it-IT"/>
        </w:rPr>
      </w:pPr>
      <w:r w:rsidRPr="006E7A46">
        <w:rPr>
          <w:i/>
          <w:lang w:val="it-IT"/>
        </w:rPr>
        <w:t xml:space="preserve">         </w:t>
      </w:r>
      <w:r w:rsidR="00821448" w:rsidRPr="006E7A46">
        <w:rPr>
          <w:i/>
          <w:lang w:val="it-IT"/>
        </w:rPr>
        <w:tab/>
      </w:r>
      <w:r w:rsidRPr="006E7A46">
        <w:rPr>
          <w:i/>
          <w:lang w:val="it-IT"/>
        </w:rPr>
        <w:t>Titularul autorizatiei trebuie sa identifice si sa aplice toate oportunitatile pentru reducerea consumului de combustibil si cresterea eficientei energetice.</w:t>
      </w:r>
    </w:p>
    <w:p w:rsidR="00723FB2" w:rsidRPr="006E7A46" w:rsidRDefault="00723FB2" w:rsidP="00286990">
      <w:pPr>
        <w:rPr>
          <w:i/>
          <w:lang w:val="it-IT"/>
        </w:rPr>
      </w:pPr>
      <w:r w:rsidRPr="006E7A46">
        <w:rPr>
          <w:i/>
          <w:lang w:val="it-IT"/>
        </w:rPr>
        <w:lastRenderedPageBreak/>
        <w:t xml:space="preserve">Anual se va intocmi un plan de utilizare eficienta a energiei si o data la trei ani se va realiza un audit privind eficienta energetica . Aceste documente vor fi cuprinse in Sistemul de Management al Autorizatiei.       </w:t>
      </w:r>
    </w:p>
    <w:p w:rsidR="00723FB2" w:rsidRPr="006E7A46" w:rsidRDefault="00723FB2" w:rsidP="00286990">
      <w:pPr>
        <w:rPr>
          <w:lang w:val="it-IT"/>
        </w:rPr>
      </w:pPr>
    </w:p>
    <w:p w:rsidR="006F7093" w:rsidRPr="006E7A46" w:rsidRDefault="00723FB2" w:rsidP="00E46504">
      <w:pPr>
        <w:pStyle w:val="Heading1"/>
      </w:pPr>
      <w:r w:rsidRPr="006E7A46">
        <w:t xml:space="preserve"> </w:t>
      </w:r>
      <w:bookmarkStart w:id="55" w:name="_Toc378058518"/>
      <w:bookmarkStart w:id="56" w:name="_Toc378058884"/>
      <w:bookmarkStart w:id="57" w:name="_Toc378059188"/>
      <w:bookmarkStart w:id="58" w:name="_Toc378059841"/>
    </w:p>
    <w:p w:rsidR="00723FB2" w:rsidRPr="006E7A46" w:rsidRDefault="00723FB2" w:rsidP="00E46504">
      <w:pPr>
        <w:pStyle w:val="Heading1"/>
      </w:pPr>
      <w:r w:rsidRPr="006E7A46">
        <w:t>8. DESCRIEREA INSTALATIEI SI A FLUXURILOR TEHNOLOGICE EXISTENTE PE AMPLASAMENT</w:t>
      </w:r>
      <w:bookmarkEnd w:id="55"/>
      <w:bookmarkEnd w:id="56"/>
      <w:bookmarkEnd w:id="57"/>
      <w:bookmarkEnd w:id="58"/>
    </w:p>
    <w:p w:rsidR="00723FB2" w:rsidRPr="006E7A46" w:rsidRDefault="00723FB2" w:rsidP="00286990">
      <w:pPr>
        <w:rPr>
          <w:b/>
          <w:bCs/>
          <w:sz w:val="8"/>
          <w:szCs w:val="8"/>
          <w:lang w:val="it-IT"/>
        </w:rPr>
      </w:pPr>
    </w:p>
    <w:p w:rsidR="00326E5A" w:rsidRPr="006E7A46" w:rsidRDefault="00326E5A" w:rsidP="00E46504">
      <w:pPr>
        <w:pStyle w:val="Heading2"/>
      </w:pPr>
      <w:bookmarkStart w:id="59" w:name="_Toc378058519"/>
      <w:bookmarkStart w:id="60" w:name="_Toc378058885"/>
      <w:bookmarkStart w:id="61" w:name="_Toc378059189"/>
      <w:bookmarkStart w:id="62" w:name="_Toc378059842"/>
      <w:r w:rsidRPr="006E7A46">
        <w:t>8.1. DESCRIEREA AMPLASAMENTULUI</w:t>
      </w:r>
      <w:bookmarkEnd w:id="59"/>
      <w:bookmarkEnd w:id="60"/>
      <w:bookmarkEnd w:id="61"/>
      <w:bookmarkEnd w:id="62"/>
    </w:p>
    <w:p w:rsidR="0017418A" w:rsidRPr="006E7A46" w:rsidRDefault="006F7093" w:rsidP="0017418A">
      <w:pPr>
        <w:ind w:firstLine="720"/>
        <w:rPr>
          <w:szCs w:val="24"/>
          <w:lang w:val="ro-RO"/>
        </w:rPr>
      </w:pPr>
      <w:r w:rsidRPr="006E7A46">
        <w:rPr>
          <w:szCs w:val="24"/>
          <w:lang w:val="ro-RO"/>
        </w:rPr>
        <w:t xml:space="preserve">Complexul de porci este amplasat pe platforma Macea a S.A. „Combinatului Agroindustrial” Curtici alături de alte sectoare ale societăţii. </w:t>
      </w:r>
    </w:p>
    <w:p w:rsidR="006F7093" w:rsidRPr="006E7A46" w:rsidRDefault="006F7093" w:rsidP="006F7093">
      <w:pPr>
        <w:rPr>
          <w:szCs w:val="24"/>
          <w:lang w:val="ro-RO"/>
        </w:rPr>
      </w:pPr>
      <w:r w:rsidRPr="006E7A46">
        <w:rPr>
          <w:szCs w:val="24"/>
          <w:lang w:val="ro-RO"/>
        </w:rPr>
        <w:t xml:space="preserve">Vecinătăţi: </w:t>
      </w:r>
    </w:p>
    <w:p w:rsidR="006F7093" w:rsidRPr="006E7A46" w:rsidRDefault="0017418A" w:rsidP="006F7093">
      <w:pPr>
        <w:suppressAutoHyphens/>
        <w:ind w:left="720"/>
        <w:rPr>
          <w:szCs w:val="24"/>
          <w:lang w:val="ro-RO"/>
        </w:rPr>
      </w:pPr>
      <w:r w:rsidRPr="006E7A46">
        <w:rPr>
          <w:szCs w:val="24"/>
          <w:lang w:val="ro-RO"/>
        </w:rPr>
        <w:t>- î</w:t>
      </w:r>
      <w:r w:rsidR="006F7093" w:rsidRPr="006E7A46">
        <w:rPr>
          <w:szCs w:val="24"/>
          <w:lang w:val="ro-RO"/>
        </w:rPr>
        <w:t>n partea de Est se invecineaza cu teren agricol aparţinând CAI Curtici;</w:t>
      </w:r>
    </w:p>
    <w:p w:rsidR="006F7093" w:rsidRPr="006E7A46" w:rsidRDefault="0017418A" w:rsidP="006F7093">
      <w:pPr>
        <w:suppressAutoHyphens/>
        <w:ind w:left="720"/>
        <w:rPr>
          <w:szCs w:val="24"/>
          <w:lang w:val="ro-RO"/>
        </w:rPr>
      </w:pPr>
      <w:r w:rsidRPr="006E7A46">
        <w:rPr>
          <w:szCs w:val="24"/>
          <w:lang w:val="ro-RO"/>
        </w:rPr>
        <w:t>- î</w:t>
      </w:r>
      <w:r w:rsidR="006F7093" w:rsidRPr="006E7A46">
        <w:rPr>
          <w:szCs w:val="24"/>
          <w:lang w:val="ro-RO"/>
        </w:rPr>
        <w:t>n partea Vest se invecinează cu intravilanul localităţii Macea (la 500-600 m);</w:t>
      </w:r>
    </w:p>
    <w:p w:rsidR="006F7093" w:rsidRPr="006E7A46" w:rsidRDefault="0017418A" w:rsidP="006F7093">
      <w:pPr>
        <w:suppressAutoHyphens/>
        <w:ind w:left="720"/>
        <w:rPr>
          <w:szCs w:val="24"/>
          <w:lang w:val="ro-RO"/>
        </w:rPr>
      </w:pPr>
      <w:r w:rsidRPr="006E7A46">
        <w:rPr>
          <w:szCs w:val="24"/>
          <w:lang w:val="ro-RO"/>
        </w:rPr>
        <w:t>- î</w:t>
      </w:r>
      <w:r w:rsidR="006F7093" w:rsidRPr="006E7A46">
        <w:rPr>
          <w:szCs w:val="24"/>
          <w:lang w:val="ro-RO"/>
        </w:rPr>
        <w:t>n partea de Nord şi Sud se invecinează cu terenuri agricole.</w:t>
      </w:r>
    </w:p>
    <w:p w:rsidR="006F7093" w:rsidRPr="006E7A46" w:rsidRDefault="006F7093" w:rsidP="006F7093">
      <w:pPr>
        <w:ind w:left="720"/>
        <w:rPr>
          <w:szCs w:val="24"/>
          <w:lang w:val="ro-RO"/>
        </w:rPr>
      </w:pPr>
    </w:p>
    <w:p w:rsidR="006F7093" w:rsidRPr="006E7A46" w:rsidRDefault="006F7093" w:rsidP="0017418A">
      <w:pPr>
        <w:ind w:firstLine="720"/>
        <w:rPr>
          <w:szCs w:val="24"/>
          <w:lang w:val="es-ES"/>
        </w:rPr>
      </w:pPr>
      <w:r w:rsidRPr="006E7A46">
        <w:rPr>
          <w:szCs w:val="24"/>
          <w:lang w:val="es-ES"/>
        </w:rPr>
        <w:t>Complexul, împreună cu utilităţile existente pe platformă  se întinde pe o suprafaţă de circa 17,3 ha.</w:t>
      </w:r>
    </w:p>
    <w:p w:rsidR="00326E5A" w:rsidRPr="006E7A46" w:rsidRDefault="00326E5A" w:rsidP="00286990">
      <w:pPr>
        <w:rPr>
          <w:b/>
          <w:bCs/>
          <w:sz w:val="8"/>
          <w:szCs w:val="8"/>
          <w:lang w:val="it-IT"/>
        </w:rPr>
      </w:pPr>
    </w:p>
    <w:p w:rsidR="00C04FF1" w:rsidRPr="006E7A46" w:rsidRDefault="00C04FF1" w:rsidP="00286990">
      <w:pPr>
        <w:rPr>
          <w:b/>
          <w:bCs/>
          <w:sz w:val="8"/>
          <w:szCs w:val="8"/>
          <w:lang w:val="it-IT"/>
        </w:rPr>
      </w:pPr>
    </w:p>
    <w:p w:rsidR="00C04FF1" w:rsidRPr="006E7A46" w:rsidRDefault="00C04FF1" w:rsidP="00286990">
      <w:pPr>
        <w:rPr>
          <w:b/>
          <w:bCs/>
          <w:sz w:val="8"/>
          <w:szCs w:val="8"/>
          <w:lang w:val="it-IT"/>
        </w:rPr>
      </w:pPr>
    </w:p>
    <w:p w:rsidR="00C04FF1" w:rsidRPr="006E7A46" w:rsidRDefault="00C04FF1" w:rsidP="00286990">
      <w:pPr>
        <w:rPr>
          <w:b/>
          <w:bCs/>
          <w:sz w:val="8"/>
          <w:szCs w:val="8"/>
          <w:lang w:val="it-IT"/>
        </w:rPr>
      </w:pPr>
    </w:p>
    <w:p w:rsidR="00326E5A" w:rsidRPr="006E7A46" w:rsidRDefault="00326E5A" w:rsidP="00E46504">
      <w:pPr>
        <w:pStyle w:val="Heading2"/>
      </w:pPr>
      <w:bookmarkStart w:id="63" w:name="_Toc378058520"/>
      <w:bookmarkStart w:id="64" w:name="_Toc378058886"/>
      <w:bookmarkStart w:id="65" w:name="_Toc378059190"/>
      <w:bookmarkStart w:id="66" w:name="_Toc378059843"/>
      <w:r w:rsidRPr="006E7A46">
        <w:t>8.</w:t>
      </w:r>
      <w:r w:rsidR="00C43A2D" w:rsidRPr="006E7A46">
        <w:t>2</w:t>
      </w:r>
      <w:r w:rsidRPr="006E7A46">
        <w:t>. DOTARI – CONSTRUCŢII, INSTALAŢII</w:t>
      </w:r>
      <w:bookmarkEnd w:id="63"/>
      <w:bookmarkEnd w:id="64"/>
      <w:bookmarkEnd w:id="65"/>
      <w:bookmarkEnd w:id="66"/>
    </w:p>
    <w:p w:rsidR="00D54397" w:rsidRPr="006E7A46" w:rsidRDefault="00D54397" w:rsidP="00286990">
      <w:pPr>
        <w:rPr>
          <w:i/>
          <w:sz w:val="8"/>
          <w:szCs w:val="8"/>
          <w:lang w:val="ro-RO"/>
        </w:rPr>
      </w:pPr>
    </w:p>
    <w:p w:rsidR="007A5B19" w:rsidRPr="006E7A46" w:rsidRDefault="00FE48B3" w:rsidP="00286990">
      <w:pPr>
        <w:rPr>
          <w:b/>
          <w:i/>
          <w:lang w:val="ro-RO"/>
        </w:rPr>
      </w:pPr>
      <w:r w:rsidRPr="006E7A46">
        <w:rPr>
          <w:b/>
          <w:i/>
          <w:lang w:val="ro-RO"/>
        </w:rPr>
        <w:t>8.</w:t>
      </w:r>
      <w:r w:rsidR="00C43A2D" w:rsidRPr="006E7A46">
        <w:rPr>
          <w:b/>
          <w:i/>
          <w:lang w:val="ro-RO"/>
        </w:rPr>
        <w:t>2</w:t>
      </w:r>
      <w:r w:rsidRPr="006E7A46">
        <w:rPr>
          <w:b/>
          <w:i/>
          <w:lang w:val="ro-RO"/>
        </w:rPr>
        <w:t xml:space="preserve">.1. </w:t>
      </w:r>
      <w:r w:rsidR="007A5B19" w:rsidRPr="006E7A46">
        <w:rPr>
          <w:b/>
          <w:i/>
          <w:spacing w:val="20"/>
          <w:sz w:val="26"/>
          <w:szCs w:val="26"/>
          <w:lang w:val="ro-RO"/>
        </w:rPr>
        <w:t>COMPLEXUL DE SUINE</w:t>
      </w:r>
    </w:p>
    <w:p w:rsidR="00F22975" w:rsidRPr="006E7A46" w:rsidRDefault="00F22975" w:rsidP="004410CE">
      <w:pPr>
        <w:ind w:firstLine="720"/>
        <w:rPr>
          <w:szCs w:val="24"/>
        </w:rPr>
      </w:pPr>
      <w:r w:rsidRPr="006E7A46">
        <w:rPr>
          <w:szCs w:val="24"/>
        </w:rPr>
        <w:t xml:space="preserve">Complexul de Creşterea Suinelor din Comuna Macea are profil industrial-alimentar, activitatea principal este creşterea porcilor, având următoarele sectoare: </w:t>
      </w:r>
    </w:p>
    <w:p w:rsidR="00F22975" w:rsidRPr="006E7A46" w:rsidRDefault="00F22975" w:rsidP="004410CE">
      <w:pPr>
        <w:numPr>
          <w:ilvl w:val="0"/>
          <w:numId w:val="17"/>
        </w:numPr>
        <w:suppressAutoHyphens/>
        <w:ind w:left="714" w:hanging="357"/>
        <w:rPr>
          <w:szCs w:val="24"/>
        </w:rPr>
      </w:pPr>
      <w:r w:rsidRPr="006E7A46">
        <w:rPr>
          <w:szCs w:val="24"/>
        </w:rPr>
        <w:t>sectorul reproducţie</w:t>
      </w:r>
    </w:p>
    <w:p w:rsidR="00F22975" w:rsidRPr="006E7A46" w:rsidRDefault="00F22975" w:rsidP="004410CE">
      <w:pPr>
        <w:numPr>
          <w:ilvl w:val="0"/>
          <w:numId w:val="17"/>
        </w:numPr>
        <w:suppressAutoHyphens/>
        <w:rPr>
          <w:szCs w:val="24"/>
        </w:rPr>
      </w:pPr>
      <w:r w:rsidRPr="006E7A46">
        <w:rPr>
          <w:szCs w:val="24"/>
        </w:rPr>
        <w:t>sectorul maternitate</w:t>
      </w:r>
    </w:p>
    <w:p w:rsidR="00F22975" w:rsidRPr="006E7A46" w:rsidRDefault="00F22975" w:rsidP="004410CE">
      <w:pPr>
        <w:numPr>
          <w:ilvl w:val="0"/>
          <w:numId w:val="17"/>
        </w:numPr>
        <w:suppressAutoHyphens/>
        <w:rPr>
          <w:szCs w:val="24"/>
        </w:rPr>
      </w:pPr>
      <w:r w:rsidRPr="006E7A46">
        <w:rPr>
          <w:szCs w:val="24"/>
        </w:rPr>
        <w:t>sectorul tineret</w:t>
      </w:r>
    </w:p>
    <w:p w:rsidR="00F22975" w:rsidRPr="006E7A46" w:rsidRDefault="00F22975" w:rsidP="004410CE">
      <w:pPr>
        <w:numPr>
          <w:ilvl w:val="0"/>
          <w:numId w:val="17"/>
        </w:numPr>
        <w:suppressAutoHyphens/>
        <w:rPr>
          <w:szCs w:val="24"/>
        </w:rPr>
      </w:pPr>
      <w:r w:rsidRPr="006E7A46">
        <w:rPr>
          <w:szCs w:val="24"/>
        </w:rPr>
        <w:t>sectorul îngraşare.</w:t>
      </w:r>
    </w:p>
    <w:p w:rsidR="007A5B19" w:rsidRPr="006E7A46" w:rsidRDefault="00F22975" w:rsidP="004410CE">
      <w:pPr>
        <w:rPr>
          <w:b/>
          <w:szCs w:val="24"/>
          <w:lang w:val="ro-RO"/>
        </w:rPr>
      </w:pPr>
      <w:r w:rsidRPr="006E7A46">
        <w:rPr>
          <w:b/>
          <w:i/>
          <w:szCs w:val="24"/>
        </w:rPr>
        <w:t xml:space="preserve">8.2.1.1. Sector </w:t>
      </w:r>
      <w:r w:rsidRPr="006E7A46">
        <w:rPr>
          <w:b/>
          <w:i/>
          <w:szCs w:val="24"/>
          <w:lang w:val="ro-RO"/>
        </w:rPr>
        <w:t>montă-gestaţie</w:t>
      </w:r>
    </w:p>
    <w:p w:rsidR="00F22975" w:rsidRPr="006E7A46" w:rsidRDefault="00F22975" w:rsidP="004410CE">
      <w:pPr>
        <w:tabs>
          <w:tab w:val="num" w:pos="0"/>
        </w:tabs>
        <w:rPr>
          <w:b/>
          <w:szCs w:val="24"/>
          <w:lang w:val="es-ES"/>
        </w:rPr>
      </w:pPr>
      <w:r w:rsidRPr="006E7A46">
        <w:rPr>
          <w:szCs w:val="24"/>
          <w:lang w:val="ro-RO"/>
        </w:rPr>
        <w:tab/>
      </w:r>
      <w:bookmarkStart w:id="67" w:name="OLE_LINK28"/>
      <w:bookmarkStart w:id="68" w:name="OLE_LINK29"/>
      <w:r w:rsidRPr="006E7A46">
        <w:rPr>
          <w:szCs w:val="24"/>
          <w:lang w:val="ro-RO"/>
        </w:rPr>
        <w:t xml:space="preserve">Sectorul montă-gestaţie </w:t>
      </w:r>
      <w:r w:rsidRPr="006E7A46">
        <w:rPr>
          <w:szCs w:val="24"/>
          <w:lang w:val="es-ES"/>
        </w:rPr>
        <w:t>este format din 4 hale rete</w:t>
      </w:r>
      <w:r w:rsidR="004410CE" w:rsidRPr="006E7A46">
        <w:rPr>
          <w:szCs w:val="24"/>
          <w:lang w:val="es-ES"/>
        </w:rPr>
        <w:t>h</w:t>
      </w:r>
      <w:r w:rsidRPr="006E7A46">
        <w:rPr>
          <w:szCs w:val="24"/>
          <w:lang w:val="es-ES"/>
        </w:rPr>
        <w:t>nologizate:</w:t>
      </w:r>
      <w:bookmarkEnd w:id="67"/>
      <w:bookmarkEnd w:id="68"/>
      <w:r w:rsidRPr="006E7A46">
        <w:rPr>
          <w:szCs w:val="24"/>
          <w:lang w:val="es-ES"/>
        </w:rPr>
        <w:t xml:space="preserve"> G1, G2, G3, G4, unde se asigură spaţiu de cazare pentru scroafe din ziua înţărcări până la predarea scroafelor gestante la maternitate</w:t>
      </w:r>
      <w:r w:rsidRPr="006E7A46">
        <w:rPr>
          <w:b/>
          <w:szCs w:val="24"/>
          <w:lang w:val="es-ES"/>
        </w:rPr>
        <w:t xml:space="preserve">. </w:t>
      </w:r>
    </w:p>
    <w:p w:rsidR="00F22975" w:rsidRPr="006E7A46" w:rsidRDefault="00F22975" w:rsidP="004410CE">
      <w:pPr>
        <w:pStyle w:val="ListParagraph"/>
        <w:ind w:left="0" w:firstLine="720"/>
        <w:rPr>
          <w:szCs w:val="24"/>
          <w:lang w:val="es-ES"/>
        </w:rPr>
      </w:pPr>
      <w:r w:rsidRPr="006E7A46">
        <w:rPr>
          <w:szCs w:val="24"/>
          <w:lang w:val="es-ES"/>
        </w:rPr>
        <w:t xml:space="preserve">Cazarea se face în hale cu pardoseala din gratare de beton în proporţie  de 60% şi 40% </w:t>
      </w:r>
      <w:r w:rsidRPr="006E7A46">
        <w:rPr>
          <w:i/>
          <w:szCs w:val="24"/>
          <w:lang w:val="es-ES"/>
        </w:rPr>
        <w:t>pardoseală plină din beton</w:t>
      </w:r>
      <w:r w:rsidRPr="006E7A46">
        <w:rPr>
          <w:szCs w:val="24"/>
          <w:lang w:val="es-ES"/>
        </w:rPr>
        <w:t xml:space="preserve">. Sub grătare sunt cuve pentru adunarea şi eliminarea dejecţiilor. Cuvele au o pernă cu apă de circa 10-15 cm, care asigură eliminarea dejecţiilor la ridicarea dopurilor. Fiecare cuvă este impermeabilizată pentru colectarea dejecţiilor, care sunt eliminate în canalele colectoare racordate la reţeaua de canalizare a complexului. </w:t>
      </w:r>
    </w:p>
    <w:p w:rsidR="00F22975" w:rsidRPr="006E7A46" w:rsidRDefault="00F22975" w:rsidP="004410CE">
      <w:pPr>
        <w:pStyle w:val="ListParagraph"/>
        <w:ind w:left="0" w:firstLine="900"/>
        <w:rPr>
          <w:szCs w:val="24"/>
          <w:lang w:val="es-ES"/>
        </w:rPr>
      </w:pPr>
      <w:r w:rsidRPr="006E7A46">
        <w:rPr>
          <w:szCs w:val="24"/>
          <w:lang w:val="es-ES"/>
        </w:rPr>
        <w:t xml:space="preserve">Halele sunt compartimentate în interior pentru asigurarea spaţiului de cazare  pentru 1557 capete </w:t>
      </w:r>
      <w:bookmarkStart w:id="69" w:name="OLE_LINK12"/>
      <w:bookmarkStart w:id="70" w:name="OLE_LINK13"/>
      <w:r w:rsidRPr="006E7A46">
        <w:rPr>
          <w:szCs w:val="24"/>
          <w:lang w:val="es-ES"/>
        </w:rPr>
        <w:t>scroafe plus scrofiţe</w:t>
      </w:r>
      <w:bookmarkEnd w:id="69"/>
      <w:bookmarkEnd w:id="70"/>
      <w:r w:rsidRPr="006E7A46">
        <w:rPr>
          <w:szCs w:val="24"/>
          <w:lang w:val="es-ES"/>
        </w:rPr>
        <w:t>, după cum urmează:</w:t>
      </w:r>
    </w:p>
    <w:p w:rsidR="00F22975" w:rsidRPr="006E7A46" w:rsidRDefault="00F22975" w:rsidP="004410CE">
      <w:pPr>
        <w:pStyle w:val="ListParagraph"/>
        <w:numPr>
          <w:ilvl w:val="0"/>
          <w:numId w:val="27"/>
        </w:numPr>
        <w:rPr>
          <w:szCs w:val="24"/>
          <w:lang w:val="es-ES"/>
        </w:rPr>
      </w:pPr>
      <w:bookmarkStart w:id="71" w:name="OLE_LINK14"/>
      <w:bookmarkStart w:id="72" w:name="OLE_LINK15"/>
      <w:bookmarkStart w:id="73" w:name="OLE_LINK31"/>
      <w:bookmarkStart w:id="74" w:name="OLE_LINK10"/>
      <w:bookmarkStart w:id="75" w:name="OLE_LINK11"/>
      <w:r w:rsidRPr="006E7A46">
        <w:rPr>
          <w:szCs w:val="24"/>
          <w:lang w:val="es-ES"/>
        </w:rPr>
        <w:t>Hala G1 – compartiment 1 – spaţiu cazare pentru 124 capete,</w:t>
      </w:r>
    </w:p>
    <w:bookmarkEnd w:id="71"/>
    <w:bookmarkEnd w:id="72"/>
    <w:bookmarkEnd w:id="73"/>
    <w:p w:rsidR="00F22975" w:rsidRPr="006E7A46" w:rsidRDefault="00F22975" w:rsidP="004410CE">
      <w:pPr>
        <w:pStyle w:val="ListParagraph"/>
        <w:numPr>
          <w:ilvl w:val="0"/>
          <w:numId w:val="27"/>
        </w:numPr>
        <w:rPr>
          <w:szCs w:val="24"/>
          <w:lang w:val="es-ES"/>
        </w:rPr>
      </w:pPr>
      <w:r w:rsidRPr="006E7A46">
        <w:rPr>
          <w:szCs w:val="24"/>
          <w:lang w:val="es-ES"/>
        </w:rPr>
        <w:t>Hala G1 – compartiment 2 – spaţiu cazare pentru 105 capete,</w:t>
      </w:r>
    </w:p>
    <w:p w:rsidR="00F22975" w:rsidRPr="006E7A46" w:rsidRDefault="00F22975" w:rsidP="004410CE">
      <w:pPr>
        <w:pStyle w:val="ListParagraph"/>
        <w:numPr>
          <w:ilvl w:val="0"/>
          <w:numId w:val="27"/>
        </w:numPr>
        <w:rPr>
          <w:szCs w:val="24"/>
          <w:lang w:val="es-ES"/>
        </w:rPr>
      </w:pPr>
      <w:r w:rsidRPr="006E7A46">
        <w:rPr>
          <w:szCs w:val="24"/>
          <w:lang w:val="es-ES"/>
        </w:rPr>
        <w:t>Hala G1 – compartiment 3 – spaţiu cazare pentru 68 capete scroafe plus scrofiţe şi 16 capete vieri (boxe individuale)</w:t>
      </w:r>
    </w:p>
    <w:p w:rsidR="00F22975" w:rsidRPr="006E7A46" w:rsidRDefault="00F22975" w:rsidP="004410CE">
      <w:pPr>
        <w:pStyle w:val="ListParagraph"/>
        <w:numPr>
          <w:ilvl w:val="0"/>
          <w:numId w:val="27"/>
        </w:numPr>
        <w:rPr>
          <w:b/>
          <w:szCs w:val="24"/>
          <w:lang w:val="es-ES"/>
        </w:rPr>
      </w:pPr>
      <w:bookmarkStart w:id="76" w:name="OLE_LINK22"/>
      <w:bookmarkStart w:id="77" w:name="OLE_LINK23"/>
      <w:r w:rsidRPr="006E7A46">
        <w:rPr>
          <w:b/>
          <w:szCs w:val="24"/>
          <w:lang w:val="es-ES"/>
        </w:rPr>
        <w:t xml:space="preserve">Total capacitate cazare hala G1 = 297 capete </w:t>
      </w:r>
      <w:bookmarkEnd w:id="76"/>
      <w:bookmarkEnd w:id="77"/>
      <w:r w:rsidRPr="006E7A46">
        <w:rPr>
          <w:b/>
          <w:szCs w:val="24"/>
          <w:lang w:val="es-ES"/>
        </w:rPr>
        <w:t>+ 16 cap vieri</w:t>
      </w:r>
    </w:p>
    <w:p w:rsidR="00F22975" w:rsidRPr="006E7A46" w:rsidRDefault="00F22975" w:rsidP="004410CE">
      <w:pPr>
        <w:pStyle w:val="ListParagraph"/>
        <w:ind w:hanging="284"/>
        <w:rPr>
          <w:szCs w:val="24"/>
          <w:lang w:val="es-ES"/>
        </w:rPr>
      </w:pPr>
    </w:p>
    <w:p w:rsidR="00F22975" w:rsidRPr="006E7A46" w:rsidRDefault="00F22975" w:rsidP="004410CE">
      <w:pPr>
        <w:pStyle w:val="ListParagraph"/>
        <w:numPr>
          <w:ilvl w:val="0"/>
          <w:numId w:val="27"/>
        </w:numPr>
        <w:rPr>
          <w:szCs w:val="24"/>
          <w:lang w:val="es-ES"/>
        </w:rPr>
      </w:pPr>
      <w:r w:rsidRPr="006E7A46">
        <w:rPr>
          <w:szCs w:val="24"/>
          <w:lang w:val="es-ES"/>
        </w:rPr>
        <w:t>Hala G2 – compartiment 1 – spaţiu cazare pentru 124 capete,</w:t>
      </w:r>
    </w:p>
    <w:p w:rsidR="00F22975" w:rsidRPr="006E7A46" w:rsidRDefault="00F22975" w:rsidP="004410CE">
      <w:pPr>
        <w:pStyle w:val="ListParagraph"/>
        <w:numPr>
          <w:ilvl w:val="0"/>
          <w:numId w:val="27"/>
        </w:numPr>
        <w:rPr>
          <w:szCs w:val="24"/>
          <w:lang w:val="es-ES"/>
        </w:rPr>
      </w:pPr>
      <w:bookmarkStart w:id="78" w:name="OLE_LINK16"/>
      <w:bookmarkStart w:id="79" w:name="OLE_LINK17"/>
      <w:r w:rsidRPr="006E7A46">
        <w:rPr>
          <w:szCs w:val="24"/>
          <w:lang w:val="es-ES"/>
        </w:rPr>
        <w:t>Hala G2 – compartiment 2 – spaţiu cazare pentru 124 capete,</w:t>
      </w:r>
    </w:p>
    <w:p w:rsidR="00F22975" w:rsidRPr="006E7A46" w:rsidRDefault="00F22975" w:rsidP="004410CE">
      <w:pPr>
        <w:pStyle w:val="ListParagraph"/>
        <w:numPr>
          <w:ilvl w:val="0"/>
          <w:numId w:val="27"/>
        </w:numPr>
        <w:rPr>
          <w:szCs w:val="24"/>
          <w:lang w:val="es-ES"/>
        </w:rPr>
      </w:pPr>
      <w:r w:rsidRPr="006E7A46">
        <w:rPr>
          <w:szCs w:val="24"/>
          <w:lang w:val="es-ES"/>
        </w:rPr>
        <w:t>Hala G2 – compartiment 3 – spaţiu cazare pentru 138 capete,</w:t>
      </w:r>
    </w:p>
    <w:p w:rsidR="00F22975" w:rsidRPr="006E7A46" w:rsidRDefault="00F22975" w:rsidP="004410CE">
      <w:pPr>
        <w:pStyle w:val="ListParagraph"/>
        <w:ind w:firstLine="720"/>
        <w:rPr>
          <w:b/>
          <w:szCs w:val="24"/>
          <w:lang w:val="es-ES"/>
        </w:rPr>
      </w:pPr>
      <w:r w:rsidRPr="006E7A46">
        <w:rPr>
          <w:b/>
          <w:szCs w:val="24"/>
          <w:lang w:val="es-ES"/>
        </w:rPr>
        <w:t>Total capacitate cazare hala G2 = 386 capete</w:t>
      </w:r>
    </w:p>
    <w:p w:rsidR="00F22975" w:rsidRPr="006E7A46" w:rsidRDefault="00F22975" w:rsidP="004410CE">
      <w:pPr>
        <w:pStyle w:val="ListParagraph"/>
        <w:rPr>
          <w:szCs w:val="24"/>
          <w:lang w:val="es-ES"/>
        </w:rPr>
      </w:pPr>
    </w:p>
    <w:p w:rsidR="00F22975" w:rsidRPr="006E7A46" w:rsidRDefault="00F22975" w:rsidP="004410CE">
      <w:pPr>
        <w:pStyle w:val="ListParagraph"/>
        <w:numPr>
          <w:ilvl w:val="0"/>
          <w:numId w:val="27"/>
        </w:numPr>
        <w:rPr>
          <w:szCs w:val="24"/>
          <w:lang w:val="es-ES"/>
        </w:rPr>
      </w:pPr>
      <w:r w:rsidRPr="006E7A46">
        <w:rPr>
          <w:szCs w:val="24"/>
          <w:lang w:val="es-ES"/>
        </w:rPr>
        <w:t>Hala G3 – compartiment 1 – spaţiu cazare pentru 156 capete, în boxe individuale</w:t>
      </w:r>
    </w:p>
    <w:p w:rsidR="00F22975" w:rsidRPr="006E7A46" w:rsidRDefault="00F22975" w:rsidP="004410CE">
      <w:pPr>
        <w:pStyle w:val="ListParagraph"/>
        <w:numPr>
          <w:ilvl w:val="0"/>
          <w:numId w:val="27"/>
        </w:numPr>
        <w:rPr>
          <w:szCs w:val="24"/>
          <w:lang w:val="es-ES"/>
        </w:rPr>
      </w:pPr>
      <w:r w:rsidRPr="006E7A46">
        <w:rPr>
          <w:szCs w:val="24"/>
          <w:lang w:val="es-ES"/>
        </w:rPr>
        <w:t>Hala G3 – compartiment 2 – spaţiu cazare pentru 138 capete,</w:t>
      </w:r>
    </w:p>
    <w:p w:rsidR="00F22975" w:rsidRPr="006E7A46" w:rsidRDefault="00F22975" w:rsidP="004410CE">
      <w:pPr>
        <w:pStyle w:val="ListParagraph"/>
        <w:numPr>
          <w:ilvl w:val="0"/>
          <w:numId w:val="27"/>
        </w:numPr>
        <w:rPr>
          <w:szCs w:val="24"/>
          <w:lang w:val="es-ES"/>
        </w:rPr>
      </w:pPr>
      <w:r w:rsidRPr="006E7A46">
        <w:rPr>
          <w:szCs w:val="24"/>
          <w:lang w:val="es-ES"/>
        </w:rPr>
        <w:t>Hala G3 – compartiment 3 – spaţiu cazare pentru 238 capete (constucţie nouă)</w:t>
      </w:r>
      <w:bookmarkEnd w:id="78"/>
      <w:bookmarkEnd w:id="79"/>
    </w:p>
    <w:p w:rsidR="00F22975" w:rsidRPr="006E7A46" w:rsidRDefault="00F22975" w:rsidP="004410CE">
      <w:pPr>
        <w:pStyle w:val="ListParagraph"/>
        <w:numPr>
          <w:ilvl w:val="0"/>
          <w:numId w:val="27"/>
        </w:numPr>
        <w:rPr>
          <w:szCs w:val="24"/>
          <w:lang w:val="es-ES"/>
        </w:rPr>
      </w:pPr>
      <w:bookmarkStart w:id="80" w:name="OLE_LINK18"/>
      <w:bookmarkStart w:id="81" w:name="OLE_LINK19"/>
      <w:r w:rsidRPr="006E7A46">
        <w:rPr>
          <w:szCs w:val="24"/>
          <w:lang w:val="es-ES"/>
        </w:rPr>
        <w:lastRenderedPageBreak/>
        <w:t>Total capacitate cazare hala G3 = 532 capete</w:t>
      </w:r>
    </w:p>
    <w:p w:rsidR="00F22975" w:rsidRPr="006E7A46" w:rsidRDefault="00F22975" w:rsidP="004410CE">
      <w:pPr>
        <w:pStyle w:val="ListParagraph"/>
        <w:numPr>
          <w:ilvl w:val="0"/>
          <w:numId w:val="27"/>
        </w:numPr>
        <w:rPr>
          <w:szCs w:val="24"/>
          <w:lang w:val="es-ES"/>
        </w:rPr>
      </w:pPr>
    </w:p>
    <w:p w:rsidR="00F22975" w:rsidRPr="006E7A46" w:rsidRDefault="00F22975" w:rsidP="004410CE">
      <w:pPr>
        <w:pStyle w:val="ListParagraph"/>
        <w:numPr>
          <w:ilvl w:val="0"/>
          <w:numId w:val="27"/>
        </w:numPr>
        <w:rPr>
          <w:szCs w:val="24"/>
          <w:lang w:val="es-ES"/>
        </w:rPr>
      </w:pPr>
      <w:r w:rsidRPr="006E7A46">
        <w:rPr>
          <w:szCs w:val="24"/>
          <w:lang w:val="es-ES"/>
        </w:rPr>
        <w:t>Hala G4 – compartiment 1 – spaţiu cazare pentru 171 capete, în boxe individuale</w:t>
      </w:r>
    </w:p>
    <w:p w:rsidR="00F22975" w:rsidRPr="006E7A46" w:rsidRDefault="00F22975" w:rsidP="004410CE">
      <w:pPr>
        <w:pStyle w:val="ListParagraph"/>
        <w:numPr>
          <w:ilvl w:val="0"/>
          <w:numId w:val="27"/>
        </w:numPr>
        <w:rPr>
          <w:szCs w:val="24"/>
          <w:lang w:val="es-ES"/>
        </w:rPr>
      </w:pPr>
      <w:r w:rsidRPr="006E7A46">
        <w:rPr>
          <w:szCs w:val="24"/>
          <w:lang w:val="es-ES"/>
        </w:rPr>
        <w:t>Hala G4 – compartiment 2 – spaţiu cazare pentru 171capete, în boxe individuale</w:t>
      </w:r>
    </w:p>
    <w:p w:rsidR="00F22975" w:rsidRPr="006E7A46" w:rsidRDefault="00F22975" w:rsidP="004410CE">
      <w:pPr>
        <w:pStyle w:val="ListParagraph"/>
        <w:ind w:firstLine="720"/>
        <w:rPr>
          <w:b/>
          <w:szCs w:val="24"/>
          <w:lang w:val="es-ES"/>
        </w:rPr>
      </w:pPr>
      <w:r w:rsidRPr="006E7A46">
        <w:rPr>
          <w:b/>
          <w:szCs w:val="24"/>
          <w:lang w:val="es-ES"/>
        </w:rPr>
        <w:t>Total capacitate cazare hala G1 = 342 capete</w:t>
      </w:r>
    </w:p>
    <w:p w:rsidR="00F22975" w:rsidRPr="006E7A46" w:rsidRDefault="00F22975" w:rsidP="004410CE">
      <w:pPr>
        <w:pStyle w:val="ListParagraph"/>
        <w:ind w:left="0" w:firstLine="720"/>
        <w:rPr>
          <w:szCs w:val="24"/>
          <w:lang w:val="es-ES"/>
        </w:rPr>
      </w:pPr>
    </w:p>
    <w:p w:rsidR="00F22975" w:rsidRPr="006E7A46" w:rsidRDefault="00F22975" w:rsidP="004410CE">
      <w:pPr>
        <w:pStyle w:val="ListParagraph"/>
        <w:ind w:left="0" w:firstLine="720"/>
        <w:rPr>
          <w:szCs w:val="24"/>
          <w:lang w:val="es-ES"/>
        </w:rPr>
      </w:pPr>
      <w:r w:rsidRPr="006E7A46">
        <w:rPr>
          <w:szCs w:val="24"/>
          <w:lang w:val="es-ES"/>
        </w:rPr>
        <w:t>In boxele individuale din compartimentele G3C1, G4C1, G4C2 scroafele sunt ţinute de la înţărcare până la 28 zile după data montei.</w:t>
      </w:r>
    </w:p>
    <w:p w:rsidR="00F22975" w:rsidRPr="006E7A46" w:rsidRDefault="00F22975" w:rsidP="004410CE">
      <w:pPr>
        <w:tabs>
          <w:tab w:val="num" w:pos="0"/>
        </w:tabs>
        <w:rPr>
          <w:szCs w:val="24"/>
          <w:lang w:val="es-ES"/>
        </w:rPr>
      </w:pPr>
      <w:r w:rsidRPr="006E7A46">
        <w:rPr>
          <w:szCs w:val="24"/>
          <w:lang w:val="es-ES"/>
        </w:rPr>
        <w:tab/>
      </w:r>
      <w:bookmarkStart w:id="82" w:name="OLE_LINK48"/>
      <w:bookmarkStart w:id="83" w:name="OLE_LINK49"/>
      <w:r w:rsidRPr="006E7A46">
        <w:rPr>
          <w:b/>
          <w:szCs w:val="24"/>
          <w:u w:val="single"/>
          <w:lang w:val="es-ES"/>
        </w:rPr>
        <w:t>Hrana animalelor</w:t>
      </w:r>
      <w:r w:rsidRPr="006E7A46">
        <w:rPr>
          <w:szCs w:val="24"/>
          <w:lang w:val="es-ES"/>
        </w:rPr>
        <w:t xml:space="preserve"> –</w:t>
      </w:r>
      <w:r w:rsidRPr="006E7A46">
        <w:rPr>
          <w:b/>
          <w:szCs w:val="24"/>
          <w:lang w:val="es-ES"/>
        </w:rPr>
        <w:t xml:space="preserve"> </w:t>
      </w:r>
      <w:r w:rsidRPr="006E7A46">
        <w:rPr>
          <w:szCs w:val="24"/>
          <w:lang w:val="es-ES"/>
        </w:rPr>
        <w:t>se asigură automat de la instalaţia FNC, prin conducta pneumatic</w:t>
      </w:r>
      <w:r w:rsidRPr="006E7A46">
        <w:rPr>
          <w:szCs w:val="24"/>
          <w:lang w:val="ro-RO"/>
        </w:rPr>
        <w:t>ă</w:t>
      </w:r>
      <w:r w:rsidRPr="006E7A46">
        <w:rPr>
          <w:szCs w:val="24"/>
          <w:lang w:val="es-ES"/>
        </w:rPr>
        <w:t xml:space="preserve">. Furajul este transportat la </w:t>
      </w:r>
      <w:r w:rsidR="00287268" w:rsidRPr="006E7A46">
        <w:rPr>
          <w:szCs w:val="24"/>
          <w:lang w:val="es-ES"/>
        </w:rPr>
        <w:t xml:space="preserve">5 </w:t>
      </w:r>
      <w:r w:rsidRPr="006E7A46">
        <w:rPr>
          <w:szCs w:val="24"/>
          <w:lang w:val="es-ES"/>
        </w:rPr>
        <w:t>buncăre existente lângă halele de gestaţie, cu capacitatea de 7 tone</w:t>
      </w:r>
      <w:r w:rsidR="00287268" w:rsidRPr="006E7A46">
        <w:rPr>
          <w:szCs w:val="24"/>
          <w:lang w:val="es-ES"/>
        </w:rPr>
        <w:t xml:space="preserve"> fiecare buncar</w:t>
      </w:r>
      <w:r w:rsidRPr="006E7A46">
        <w:rPr>
          <w:szCs w:val="24"/>
          <w:lang w:val="es-ES"/>
        </w:rPr>
        <w:t>, de unde furajul este transportat în interiorul halei la fiecare boxă, fiind prevăzute cu dozatoare gradate pentru hrană, asigurându-se front de furajare concomitent pentru toate animalele din boxă.</w:t>
      </w:r>
      <w:r w:rsidR="00287268" w:rsidRPr="006E7A46">
        <w:rPr>
          <w:szCs w:val="24"/>
          <w:lang w:val="es-ES"/>
        </w:rPr>
        <w:t xml:space="preserve"> Hala G1 este desrvita de 1 buncar, halele G2 si G3 sunt deservite de cate 2 buncare, iar hala G4 este prevazuta cu o zona tampon de unde furajul, ajunsa prin conducta pneumatica de la FNC, este distribuit manual in interiorul halei la fiecare boxa.</w:t>
      </w:r>
    </w:p>
    <w:p w:rsidR="00F22975" w:rsidRPr="006E7A46" w:rsidRDefault="00F22975" w:rsidP="004410CE">
      <w:pPr>
        <w:rPr>
          <w:szCs w:val="24"/>
          <w:lang w:val="es-ES"/>
        </w:rPr>
      </w:pPr>
      <w:r w:rsidRPr="006E7A46">
        <w:rPr>
          <w:szCs w:val="24"/>
          <w:lang w:val="es-ES"/>
        </w:rPr>
        <w:t xml:space="preserve">          </w:t>
      </w:r>
      <w:r w:rsidRPr="006E7A46">
        <w:rPr>
          <w:b/>
          <w:szCs w:val="24"/>
          <w:u w:val="single"/>
          <w:lang w:val="es-ES"/>
        </w:rPr>
        <w:t>Adăparea</w:t>
      </w:r>
      <w:r w:rsidRPr="006E7A46">
        <w:rPr>
          <w:b/>
          <w:szCs w:val="24"/>
          <w:lang w:val="es-ES"/>
        </w:rPr>
        <w:t xml:space="preserve"> </w:t>
      </w:r>
      <w:r w:rsidRPr="006E7A46">
        <w:rPr>
          <w:szCs w:val="24"/>
          <w:lang w:val="es-ES"/>
        </w:rPr>
        <w:t>se realizează printr-un sistem automat de adăpare racordat la reţeaua de alimentare cu apă a complexului, tip “suzetă”, prin care se evită risipa de apă.</w:t>
      </w:r>
    </w:p>
    <w:p w:rsidR="00F22975" w:rsidRPr="006E7A46" w:rsidRDefault="00F22975" w:rsidP="004410CE">
      <w:pPr>
        <w:ind w:firstLine="720"/>
        <w:rPr>
          <w:szCs w:val="24"/>
          <w:lang w:val="es-ES"/>
        </w:rPr>
      </w:pPr>
      <w:r w:rsidRPr="006E7A46">
        <w:rPr>
          <w:b/>
          <w:szCs w:val="24"/>
          <w:u w:val="single"/>
          <w:lang w:val="es-ES"/>
        </w:rPr>
        <w:t>Ventilaţia</w:t>
      </w:r>
      <w:r w:rsidRPr="006E7A46">
        <w:rPr>
          <w:b/>
          <w:szCs w:val="24"/>
          <w:lang w:val="es-ES"/>
        </w:rPr>
        <w:t xml:space="preserve"> </w:t>
      </w:r>
      <w:r w:rsidRPr="006E7A46">
        <w:rPr>
          <w:szCs w:val="24"/>
          <w:lang w:val="es-ES"/>
        </w:rPr>
        <w:t xml:space="preserve">este controlată de câte un calculador pe fiecare compartiment şi se realizează prin ventilatoarele situate pe acoperisul halelor, care creaza vid şi absorb aerul proaspăt prin geamurile situate pe pereţii laterali ai halelor. </w:t>
      </w:r>
    </w:p>
    <w:p w:rsidR="00F22975" w:rsidRPr="006E7A46" w:rsidRDefault="00F22975" w:rsidP="004410CE">
      <w:pPr>
        <w:ind w:firstLine="720"/>
        <w:rPr>
          <w:szCs w:val="24"/>
          <w:lang w:val="es-ES"/>
        </w:rPr>
      </w:pPr>
      <w:r w:rsidRPr="006E7A46">
        <w:rPr>
          <w:b/>
          <w:szCs w:val="24"/>
          <w:u w:val="single"/>
          <w:lang w:val="es-ES"/>
        </w:rPr>
        <w:t>Alimentarea cu energie electrică</w:t>
      </w:r>
      <w:r w:rsidRPr="006E7A46">
        <w:rPr>
          <w:szCs w:val="24"/>
          <w:lang w:val="es-ES"/>
        </w:rPr>
        <w:t xml:space="preserve"> se realizează de la reţeaua ENEL ce asigură alimentarea întregului complex</w:t>
      </w:r>
      <w:bookmarkEnd w:id="82"/>
      <w:bookmarkEnd w:id="83"/>
      <w:r w:rsidRPr="006E7A46">
        <w:rPr>
          <w:szCs w:val="24"/>
          <w:lang w:val="es-ES"/>
        </w:rPr>
        <w:t>.</w:t>
      </w:r>
      <w:bookmarkEnd w:id="74"/>
      <w:bookmarkEnd w:id="75"/>
      <w:bookmarkEnd w:id="80"/>
      <w:bookmarkEnd w:id="81"/>
    </w:p>
    <w:p w:rsidR="00F22975" w:rsidRPr="006E7A46" w:rsidRDefault="00F22975" w:rsidP="004410CE">
      <w:pPr>
        <w:tabs>
          <w:tab w:val="num" w:pos="0"/>
        </w:tabs>
        <w:rPr>
          <w:szCs w:val="24"/>
          <w:lang w:val="es-ES"/>
        </w:rPr>
      </w:pPr>
      <w:r w:rsidRPr="006E7A46">
        <w:rPr>
          <w:szCs w:val="24"/>
          <w:lang w:val="es-ES"/>
        </w:rPr>
        <w:tab/>
        <w:t xml:space="preserve">În sectorul montă se realizează însămânţările artificiale de 350-400 monte pe lună. Acest sector cuprinde un laborator autorizat pentru însămânţări artificiale. </w:t>
      </w:r>
    </w:p>
    <w:p w:rsidR="00F22975" w:rsidRPr="006E7A46" w:rsidRDefault="00F22975" w:rsidP="004410CE">
      <w:pPr>
        <w:rPr>
          <w:i/>
          <w:szCs w:val="24"/>
          <w:lang w:val="ro-RO"/>
        </w:rPr>
      </w:pPr>
    </w:p>
    <w:p w:rsidR="00F22975" w:rsidRPr="006E7A46" w:rsidRDefault="00F22975" w:rsidP="004410CE">
      <w:pPr>
        <w:rPr>
          <w:b/>
          <w:i/>
          <w:szCs w:val="24"/>
        </w:rPr>
      </w:pPr>
      <w:r w:rsidRPr="006E7A46">
        <w:rPr>
          <w:b/>
          <w:i/>
          <w:szCs w:val="24"/>
        </w:rPr>
        <w:t>8.2.1.2. Sector maternitate</w:t>
      </w:r>
    </w:p>
    <w:p w:rsidR="007A5B19" w:rsidRPr="006E7A46" w:rsidRDefault="007A5B19" w:rsidP="004410CE">
      <w:pPr>
        <w:ind w:firstLine="720"/>
        <w:rPr>
          <w:szCs w:val="24"/>
        </w:rPr>
      </w:pPr>
      <w:r w:rsidRPr="006E7A46">
        <w:rPr>
          <w:b/>
          <w:i/>
          <w:szCs w:val="24"/>
        </w:rPr>
        <w:t>Hala nouă de maternitate</w:t>
      </w:r>
      <w:r w:rsidRPr="006E7A46">
        <w:rPr>
          <w:szCs w:val="24"/>
        </w:rPr>
        <w:t xml:space="preserve"> este construită în perimetrul existent al Complexului - CF 626, având o distanţă de cca 500 m până la primele case din comuna, eliminându-se posibilitatea poluării mediului.</w:t>
      </w:r>
    </w:p>
    <w:p w:rsidR="007A5B19" w:rsidRPr="006E7A46" w:rsidRDefault="007A5B19" w:rsidP="004410CE">
      <w:pPr>
        <w:ind w:firstLine="720"/>
        <w:rPr>
          <w:szCs w:val="24"/>
        </w:rPr>
      </w:pPr>
      <w:r w:rsidRPr="006E7A46">
        <w:rPr>
          <w:szCs w:val="24"/>
        </w:rPr>
        <w:t>Hala are un numar de 16 compartimente, prevăzute cu boxe dispuse astfel:</w:t>
      </w:r>
    </w:p>
    <w:p w:rsidR="007A5B19" w:rsidRPr="006E7A46" w:rsidRDefault="007A5B19" w:rsidP="004410CE">
      <w:pPr>
        <w:numPr>
          <w:ilvl w:val="0"/>
          <w:numId w:val="12"/>
        </w:numPr>
        <w:suppressAutoHyphens/>
        <w:rPr>
          <w:szCs w:val="24"/>
        </w:rPr>
      </w:pPr>
      <w:r w:rsidRPr="006E7A46">
        <w:rPr>
          <w:szCs w:val="24"/>
        </w:rPr>
        <w:t>8 compartimente cu 28 boxe pentru scroafe = 224 boxe pentru scroafe</w:t>
      </w:r>
    </w:p>
    <w:p w:rsidR="007A5B19" w:rsidRPr="006E7A46" w:rsidRDefault="007A5B19" w:rsidP="004410CE">
      <w:pPr>
        <w:numPr>
          <w:ilvl w:val="0"/>
          <w:numId w:val="12"/>
        </w:numPr>
        <w:suppressAutoHyphens/>
        <w:rPr>
          <w:szCs w:val="24"/>
        </w:rPr>
      </w:pPr>
      <w:r w:rsidRPr="006E7A46">
        <w:rPr>
          <w:szCs w:val="24"/>
        </w:rPr>
        <w:t>8 compartimente cu 24 boxe pentru scroafe = 192 boxe pentru scroafe</w:t>
      </w:r>
    </w:p>
    <w:p w:rsidR="007A5B19" w:rsidRPr="006E7A46" w:rsidRDefault="007A5B19" w:rsidP="004410CE">
      <w:pPr>
        <w:ind w:firstLine="720"/>
        <w:rPr>
          <w:szCs w:val="24"/>
        </w:rPr>
      </w:pPr>
      <w:r w:rsidRPr="006E7A46">
        <w:rPr>
          <w:b/>
          <w:szCs w:val="24"/>
        </w:rPr>
        <w:t>Capacitatea halei de maternitate</w:t>
      </w:r>
      <w:r w:rsidRPr="006E7A46">
        <w:rPr>
          <w:szCs w:val="24"/>
        </w:rPr>
        <w:t xml:space="preserve"> este de 416  locuri scroafe pe serie, şi </w:t>
      </w:r>
      <w:r w:rsidR="00F22975" w:rsidRPr="006E7A46">
        <w:rPr>
          <w:szCs w:val="24"/>
        </w:rPr>
        <w:t>5911</w:t>
      </w:r>
      <w:r w:rsidRPr="006E7A46">
        <w:rPr>
          <w:szCs w:val="24"/>
        </w:rPr>
        <w:t xml:space="preserve"> purcei sugari.</w:t>
      </w:r>
    </w:p>
    <w:p w:rsidR="007A5B19" w:rsidRPr="006E7A46" w:rsidRDefault="007A5B19" w:rsidP="004410CE">
      <w:pPr>
        <w:ind w:firstLine="720"/>
        <w:rPr>
          <w:szCs w:val="24"/>
        </w:rPr>
      </w:pPr>
      <w:r w:rsidRPr="006E7A46">
        <w:rPr>
          <w:szCs w:val="24"/>
        </w:rPr>
        <w:t xml:space="preserve">Construcţia este executată pe structură metalică, închisă cu panouri sandwich, aşezată pe o fundaţie din beton. </w:t>
      </w:r>
    </w:p>
    <w:p w:rsidR="00F22975" w:rsidRPr="006E7A46" w:rsidRDefault="007A5B19" w:rsidP="004410CE">
      <w:pPr>
        <w:ind w:firstLine="720"/>
        <w:rPr>
          <w:szCs w:val="24"/>
        </w:rPr>
      </w:pPr>
      <w:r w:rsidRPr="006E7A46">
        <w:rPr>
          <w:szCs w:val="24"/>
        </w:rPr>
        <w:t>Suprafaţa totală a halei este de 2500 mp.</w:t>
      </w:r>
    </w:p>
    <w:p w:rsidR="007A5B19" w:rsidRPr="006E7A46" w:rsidRDefault="007A5B19" w:rsidP="004410CE">
      <w:pPr>
        <w:ind w:firstLine="720"/>
        <w:rPr>
          <w:szCs w:val="24"/>
        </w:rPr>
      </w:pPr>
      <w:r w:rsidRPr="006E7A46">
        <w:rPr>
          <w:i/>
          <w:szCs w:val="24"/>
        </w:rPr>
        <w:t xml:space="preserve"> </w:t>
      </w:r>
      <w:bookmarkStart w:id="84" w:name="OLE_LINK2"/>
      <w:bookmarkStart w:id="85" w:name="OLE_LINK3"/>
      <w:r w:rsidRPr="006E7A46">
        <w:rPr>
          <w:i/>
          <w:szCs w:val="24"/>
        </w:rPr>
        <w:t>Pardoseala</w:t>
      </w:r>
      <w:r w:rsidRPr="006E7A46">
        <w:rPr>
          <w:szCs w:val="24"/>
        </w:rPr>
        <w:t xml:space="preserve"> este din beton </w:t>
      </w:r>
      <w:r w:rsidR="00253F10" w:rsidRPr="006E7A46">
        <w:rPr>
          <w:szCs w:val="24"/>
        </w:rPr>
        <w:t xml:space="preserve">pentru zona alocata scroafelor, pardoseala din PVC pentru zona de miscare a purceilor, iar patururile calde sunt executate din gratare ceramice prin care trece apa termala. Intreaga pardoseala este </w:t>
      </w:r>
      <w:r w:rsidRPr="006E7A46">
        <w:rPr>
          <w:szCs w:val="24"/>
        </w:rPr>
        <w:t>prevazută cu cuve pentru adunarea şi eliminarea dejectiilor în numar de 16. Cuvele  au o perna cu apa de circa 10-15 cm, care asigură eliminarea dejecţiilor la ridicarea dopurilor. Fiecare boxă a fost prevazută cu o cuva impermeabilizată pentru colectarea dejecţiilor, care sunt eliminate în canalele colectoare racordate la reţeaua de canalizare a complexului.</w:t>
      </w:r>
      <w:bookmarkEnd w:id="84"/>
      <w:bookmarkEnd w:id="85"/>
    </w:p>
    <w:p w:rsidR="00F22975" w:rsidRPr="006E7A46" w:rsidRDefault="00F22975" w:rsidP="004410CE">
      <w:pPr>
        <w:ind w:firstLine="720"/>
        <w:rPr>
          <w:szCs w:val="24"/>
        </w:rPr>
      </w:pPr>
      <w:r w:rsidRPr="006E7A46">
        <w:rPr>
          <w:szCs w:val="24"/>
        </w:rPr>
        <w:t xml:space="preserve">Perna de apă menţionată mai sus, este menţinută permanent în cuvele de colectare, lucru ce nu permite propagarea mirosului în interiorul halei. Evacuare dejecţiilor din cuve se efectuează la sfârşitul fiecarui ciclu. </w:t>
      </w:r>
    </w:p>
    <w:p w:rsidR="00F22975" w:rsidRPr="006E7A46" w:rsidRDefault="00F22975" w:rsidP="004410CE">
      <w:pPr>
        <w:ind w:firstLine="720"/>
        <w:rPr>
          <w:szCs w:val="24"/>
        </w:rPr>
      </w:pPr>
      <w:r w:rsidRPr="006E7A46">
        <w:rPr>
          <w:szCs w:val="24"/>
        </w:rPr>
        <w:t>Dezinfectarea se realizează la sfârşitul fiecărui ciclu cu substanţe stabilite de normele sanitar-veterinare în vigoare.</w:t>
      </w:r>
    </w:p>
    <w:p w:rsidR="00F22975" w:rsidRPr="006E7A46" w:rsidRDefault="00F22975" w:rsidP="004410CE">
      <w:pPr>
        <w:ind w:firstLine="720"/>
        <w:rPr>
          <w:szCs w:val="24"/>
        </w:rPr>
      </w:pPr>
      <w:r w:rsidRPr="006E7A46">
        <w:rPr>
          <w:szCs w:val="24"/>
        </w:rPr>
        <w:t>Canalele din interiorul halei sunt legate prin tubulatură de plastic de canalizarea complexului, respectiv de staţia de pompare a dejecţiilor, de unde acestea sunt refulate spre staţia de separare.</w:t>
      </w:r>
    </w:p>
    <w:p w:rsidR="00F22975" w:rsidRPr="006E7A46" w:rsidRDefault="00F22975" w:rsidP="004410CE">
      <w:pPr>
        <w:ind w:firstLine="720"/>
        <w:rPr>
          <w:szCs w:val="24"/>
        </w:rPr>
      </w:pPr>
      <w:r w:rsidRPr="006E7A46">
        <w:rPr>
          <w:b/>
          <w:i/>
          <w:szCs w:val="24"/>
        </w:rPr>
        <w:t>Încălzirea halei</w:t>
      </w:r>
      <w:r w:rsidRPr="006E7A46">
        <w:rPr>
          <w:szCs w:val="24"/>
        </w:rPr>
        <w:t xml:space="preserve"> – se face cu apă termală, local, pe pătuţuri. Pardoseala este prevăzută cu grătare din ceramică prin care trece apa termală, în circuit tur-retur, care încălzeşte pătuţurile </w:t>
      </w:r>
      <w:r w:rsidRPr="006E7A46">
        <w:rPr>
          <w:szCs w:val="24"/>
        </w:rPr>
        <w:lastRenderedPageBreak/>
        <w:t>destinate purceilor. Microclimatul este asigurat printr-un sistem automatizat cu termostate care asigură menţinerea temperaturii şi umidităţii adecvate în funcţie de climatul exterior. Hala este pervăzută cu un sistem de încălzire cu infrarosii, folosit doar când situaţia o impune.</w:t>
      </w:r>
    </w:p>
    <w:p w:rsidR="00F22975" w:rsidRPr="006E7A46" w:rsidRDefault="00F22975" w:rsidP="004410CE">
      <w:pPr>
        <w:ind w:firstLine="720"/>
        <w:rPr>
          <w:szCs w:val="24"/>
        </w:rPr>
      </w:pPr>
      <w:r w:rsidRPr="006E7A46">
        <w:rPr>
          <w:b/>
          <w:i/>
          <w:szCs w:val="24"/>
        </w:rPr>
        <w:t>Ventilaţia halei</w:t>
      </w:r>
      <w:r w:rsidRPr="006E7A46">
        <w:rPr>
          <w:szCs w:val="24"/>
        </w:rPr>
        <w:t xml:space="preserve"> - se realizează printr-un tunel central, prevăzut cu 5 ventilatoare care crează vid într-o parte a tunelului, pentru absorbţia imisiilor din interiorul halei, şi asigură pătrunderea în interior a aerului proaspăt din exterior prin tavanul boxelor, datorită diferenţei de presiune care se crează între eliminarea emisiilor şi introducerea aerului proaspăt. </w:t>
      </w:r>
    </w:p>
    <w:p w:rsidR="00F22975" w:rsidRPr="006E7A46" w:rsidRDefault="00F22975" w:rsidP="004410CE">
      <w:pPr>
        <w:ind w:firstLine="720"/>
        <w:rPr>
          <w:szCs w:val="24"/>
        </w:rPr>
      </w:pPr>
      <w:r w:rsidRPr="006E7A46">
        <w:rPr>
          <w:b/>
          <w:szCs w:val="24"/>
        </w:rPr>
        <w:t>Hrana animalelor</w:t>
      </w:r>
      <w:r w:rsidRPr="006E7A46">
        <w:rPr>
          <w:szCs w:val="24"/>
        </w:rPr>
        <w:t xml:space="preserve"> – se asigură automat de la instalaţia FNC, prin conducta pneumatică. Furajul este transportat la cele două silozuri existente lângă maternitate, cu capacitatea de </w:t>
      </w:r>
      <w:r w:rsidR="00FA3B2C" w:rsidRPr="006E7A46">
        <w:rPr>
          <w:szCs w:val="24"/>
        </w:rPr>
        <w:t xml:space="preserve">12 </w:t>
      </w:r>
      <w:r w:rsidRPr="006E7A46">
        <w:rPr>
          <w:szCs w:val="24"/>
        </w:rPr>
        <w:t>tone</w:t>
      </w:r>
      <w:r w:rsidR="00FA3B2C" w:rsidRPr="006E7A46">
        <w:rPr>
          <w:szCs w:val="24"/>
        </w:rPr>
        <w:t xml:space="preserve"> fiecare</w:t>
      </w:r>
      <w:r w:rsidRPr="006E7A46">
        <w:rPr>
          <w:szCs w:val="24"/>
        </w:rPr>
        <w:t xml:space="preserve">, de unde sunt refulate în interiorul halei la fiecare boxă, </w:t>
      </w:r>
      <w:bookmarkStart w:id="86" w:name="OLE_LINK26"/>
      <w:bookmarkStart w:id="87" w:name="OLE_LINK27"/>
      <w:r w:rsidRPr="006E7A46">
        <w:rPr>
          <w:szCs w:val="24"/>
        </w:rPr>
        <w:t>fiind prevăzute cu dozatoare gradate pentru hrană.</w:t>
      </w:r>
      <w:bookmarkEnd w:id="86"/>
      <w:bookmarkEnd w:id="87"/>
    </w:p>
    <w:p w:rsidR="00F22975" w:rsidRPr="006E7A46" w:rsidRDefault="00F22975" w:rsidP="004410CE">
      <w:pPr>
        <w:ind w:firstLine="720"/>
        <w:rPr>
          <w:szCs w:val="24"/>
        </w:rPr>
      </w:pPr>
      <w:r w:rsidRPr="006E7A46">
        <w:rPr>
          <w:b/>
          <w:szCs w:val="24"/>
        </w:rPr>
        <w:t>Adăparea animalelor</w:t>
      </w:r>
      <w:r w:rsidRPr="006E7A46">
        <w:rPr>
          <w:szCs w:val="24"/>
        </w:rPr>
        <w:t xml:space="preserve"> - se realizează printr-un sistem automat de adapare racordat la reţeaua de alimentare cu apă a complexului, tip “suzeta”, atât pentru scroafe, cât şi pentru purcei, prin care se evită risipa de apă.</w:t>
      </w:r>
    </w:p>
    <w:p w:rsidR="00F22975" w:rsidRPr="006E7A46" w:rsidRDefault="00F22975" w:rsidP="004410CE">
      <w:pPr>
        <w:ind w:firstLine="720"/>
        <w:rPr>
          <w:szCs w:val="24"/>
        </w:rPr>
      </w:pPr>
      <w:r w:rsidRPr="006E7A46">
        <w:rPr>
          <w:b/>
          <w:szCs w:val="24"/>
        </w:rPr>
        <w:t>Alimentarea cu energie electrică</w:t>
      </w:r>
      <w:r w:rsidRPr="006E7A46">
        <w:rPr>
          <w:szCs w:val="24"/>
        </w:rPr>
        <w:t xml:space="preserve"> se realizeaza de la reţeaua ENEL ce asigură alimentarea întregului complex.</w:t>
      </w:r>
    </w:p>
    <w:p w:rsidR="007A5B19" w:rsidRPr="006E7A46" w:rsidRDefault="007A5B19" w:rsidP="004410CE">
      <w:pPr>
        <w:rPr>
          <w:i/>
          <w:szCs w:val="24"/>
          <w:lang w:val="ro-RO"/>
        </w:rPr>
      </w:pPr>
    </w:p>
    <w:p w:rsidR="007A5B19" w:rsidRPr="006E7A46" w:rsidRDefault="00F22975" w:rsidP="004410CE">
      <w:pPr>
        <w:rPr>
          <w:i/>
          <w:szCs w:val="24"/>
          <w:lang w:val="ro-RO"/>
        </w:rPr>
      </w:pPr>
      <w:r w:rsidRPr="006E7A46">
        <w:rPr>
          <w:b/>
          <w:i/>
          <w:szCs w:val="24"/>
        </w:rPr>
        <w:t>8.2.1.</w:t>
      </w:r>
      <w:r w:rsidR="009414AD" w:rsidRPr="006E7A46">
        <w:rPr>
          <w:b/>
          <w:i/>
          <w:szCs w:val="24"/>
        </w:rPr>
        <w:t>3</w:t>
      </w:r>
      <w:r w:rsidRPr="006E7A46">
        <w:rPr>
          <w:b/>
          <w:i/>
          <w:szCs w:val="24"/>
        </w:rPr>
        <w:t xml:space="preserve">. </w:t>
      </w:r>
      <w:r w:rsidRPr="006E7A46">
        <w:rPr>
          <w:b/>
          <w:szCs w:val="24"/>
          <w:lang w:val="ro-RO"/>
        </w:rPr>
        <w:t>Sector tineret</w:t>
      </w:r>
    </w:p>
    <w:p w:rsidR="00F22975" w:rsidRPr="006E7A46" w:rsidRDefault="00F22975" w:rsidP="004410CE">
      <w:pPr>
        <w:pStyle w:val="ListParagraph"/>
        <w:ind w:left="0" w:firstLine="720"/>
        <w:rPr>
          <w:szCs w:val="24"/>
          <w:lang w:val="es-ES"/>
        </w:rPr>
      </w:pPr>
      <w:r w:rsidRPr="006E7A46">
        <w:rPr>
          <w:szCs w:val="24"/>
          <w:lang w:val="ro-RO"/>
        </w:rPr>
        <w:t xml:space="preserve">Este compus din </w:t>
      </w:r>
      <w:r w:rsidRPr="006E7A46">
        <w:rPr>
          <w:szCs w:val="24"/>
          <w:lang w:val="es-ES"/>
        </w:rPr>
        <w:t xml:space="preserve">4 hale retehnologizate: T1; T2; T3 şi T4 unde se asigură cazarea purceilor mutaţi de la maternitate de la 28 zile la 90 zile. </w:t>
      </w:r>
    </w:p>
    <w:p w:rsidR="00F22975" w:rsidRPr="006E7A46" w:rsidRDefault="00F22975" w:rsidP="004410CE">
      <w:pPr>
        <w:pStyle w:val="ListParagraph"/>
        <w:ind w:left="0" w:firstLine="720"/>
        <w:rPr>
          <w:szCs w:val="24"/>
          <w:lang w:val="es-ES"/>
        </w:rPr>
      </w:pPr>
      <w:bookmarkStart w:id="88" w:name="OLE_LINK6"/>
      <w:bookmarkStart w:id="89" w:name="OLE_LINK7"/>
      <w:bookmarkStart w:id="90" w:name="OLE_LINK30"/>
      <w:r w:rsidRPr="006E7A46">
        <w:rPr>
          <w:szCs w:val="24"/>
          <w:lang w:val="es-ES"/>
        </w:rPr>
        <w:t xml:space="preserve">Creşterea se face în hale cu </w:t>
      </w:r>
      <w:r w:rsidRPr="006E7A46">
        <w:rPr>
          <w:i/>
          <w:szCs w:val="24"/>
          <w:lang w:val="es-ES"/>
        </w:rPr>
        <w:t>pardoseală</w:t>
      </w:r>
      <w:r w:rsidRPr="006E7A46">
        <w:rPr>
          <w:szCs w:val="24"/>
          <w:lang w:val="es-ES"/>
        </w:rPr>
        <w:t xml:space="preserve"> din gratare de plastic în proporţie de 100%. Sub grătare sunt cuve pentru adunarea şi eliminarea dejecţiilor. Cuvele au o pernă cu apă de circa 10-15 cm, care asigură eliminarea dejecţiilor la ridicarea dopurilor. Fiecare cuvă  este impermeabilizată pentru colectarea dejecţiilor, care sunt eliminate în canalele colectoare racordate la reţeaua de canalizare a complexului. </w:t>
      </w:r>
    </w:p>
    <w:p w:rsidR="00F22975" w:rsidRPr="006E7A46" w:rsidRDefault="00F22975" w:rsidP="004410CE">
      <w:pPr>
        <w:pStyle w:val="ListParagraph"/>
        <w:ind w:left="0" w:firstLine="720"/>
        <w:rPr>
          <w:szCs w:val="24"/>
          <w:lang w:val="es-ES"/>
        </w:rPr>
      </w:pPr>
      <w:r w:rsidRPr="006E7A46">
        <w:rPr>
          <w:szCs w:val="24"/>
          <w:lang w:val="es-ES"/>
        </w:rPr>
        <w:t>Halele sunt compartimentate în interior pentru asigurarea spaţiului de cazare pentru 8182 capete, după cum urmează:</w:t>
      </w:r>
    </w:p>
    <w:p w:rsidR="00F22975" w:rsidRPr="006E7A46" w:rsidRDefault="00F22975" w:rsidP="004410CE">
      <w:pPr>
        <w:pStyle w:val="ListParagraph"/>
        <w:numPr>
          <w:ilvl w:val="0"/>
          <w:numId w:val="27"/>
        </w:numPr>
        <w:rPr>
          <w:szCs w:val="24"/>
          <w:lang w:val="es-ES"/>
        </w:rPr>
      </w:pPr>
      <w:bookmarkStart w:id="91" w:name="OLE_LINK8"/>
      <w:bookmarkStart w:id="92" w:name="OLE_LINK9"/>
      <w:bookmarkEnd w:id="88"/>
      <w:bookmarkEnd w:id="89"/>
      <w:bookmarkEnd w:id="90"/>
      <w:r w:rsidRPr="006E7A46">
        <w:rPr>
          <w:szCs w:val="24"/>
          <w:lang w:val="es-ES"/>
        </w:rPr>
        <w:t>Hala T1 – compartiment 1 – spaţiu cazare pentru 570 capete tineret,</w:t>
      </w:r>
    </w:p>
    <w:bookmarkEnd w:id="91"/>
    <w:bookmarkEnd w:id="92"/>
    <w:p w:rsidR="00F22975" w:rsidRPr="006E7A46" w:rsidRDefault="00F22975" w:rsidP="004410CE">
      <w:pPr>
        <w:pStyle w:val="ListParagraph"/>
        <w:numPr>
          <w:ilvl w:val="0"/>
          <w:numId w:val="27"/>
        </w:numPr>
        <w:rPr>
          <w:szCs w:val="24"/>
          <w:lang w:val="es-ES"/>
        </w:rPr>
      </w:pPr>
      <w:r w:rsidRPr="006E7A46">
        <w:rPr>
          <w:szCs w:val="24"/>
          <w:lang w:val="es-ES"/>
        </w:rPr>
        <w:t>Hala T1 – compartiment 2 – spaţiu cazare pentru 572 capete tineret,</w:t>
      </w:r>
    </w:p>
    <w:p w:rsidR="00F22975" w:rsidRPr="006E7A46" w:rsidRDefault="00F22975" w:rsidP="004410CE">
      <w:pPr>
        <w:pStyle w:val="ListParagraph"/>
        <w:numPr>
          <w:ilvl w:val="0"/>
          <w:numId w:val="27"/>
        </w:numPr>
        <w:rPr>
          <w:szCs w:val="24"/>
          <w:lang w:val="es-ES"/>
        </w:rPr>
      </w:pPr>
      <w:r w:rsidRPr="006E7A46">
        <w:rPr>
          <w:szCs w:val="24"/>
          <w:lang w:val="es-ES"/>
        </w:rPr>
        <w:t>Hala T1 – compartiment 3 – spaţiu cazare pentru 572 capete tineret,</w:t>
      </w:r>
    </w:p>
    <w:p w:rsidR="00F22975" w:rsidRPr="006E7A46" w:rsidRDefault="00F22975" w:rsidP="004410CE">
      <w:pPr>
        <w:pStyle w:val="ListParagraph"/>
        <w:numPr>
          <w:ilvl w:val="0"/>
          <w:numId w:val="27"/>
        </w:numPr>
        <w:rPr>
          <w:szCs w:val="24"/>
          <w:lang w:val="es-ES"/>
        </w:rPr>
      </w:pPr>
      <w:r w:rsidRPr="006E7A46">
        <w:rPr>
          <w:szCs w:val="24"/>
          <w:lang w:val="es-ES"/>
        </w:rPr>
        <w:t>Hala T1 – compartiment 4 – spaţiu cazare pentru 626 capete tineret.</w:t>
      </w:r>
    </w:p>
    <w:p w:rsidR="00F22975" w:rsidRPr="006E7A46" w:rsidRDefault="00F22975" w:rsidP="004410CE">
      <w:pPr>
        <w:pStyle w:val="ListParagraph"/>
        <w:ind w:firstLine="720"/>
        <w:rPr>
          <w:b/>
          <w:szCs w:val="24"/>
        </w:rPr>
      </w:pPr>
      <w:bookmarkStart w:id="93" w:name="OLE_LINK20"/>
      <w:bookmarkStart w:id="94" w:name="OLE_LINK21"/>
      <w:r w:rsidRPr="006E7A46">
        <w:rPr>
          <w:b/>
          <w:szCs w:val="24"/>
        </w:rPr>
        <w:t>Total capacitate cazare hala T1 = 2340 capete</w:t>
      </w:r>
      <w:bookmarkEnd w:id="93"/>
      <w:bookmarkEnd w:id="94"/>
      <w:r w:rsidRPr="006E7A46">
        <w:rPr>
          <w:b/>
          <w:szCs w:val="24"/>
        </w:rPr>
        <w:t xml:space="preserve"> tineret.</w:t>
      </w:r>
    </w:p>
    <w:p w:rsidR="00F22975" w:rsidRPr="006E7A46" w:rsidRDefault="00F22975" w:rsidP="004410CE">
      <w:pPr>
        <w:pStyle w:val="ListParagraph"/>
        <w:ind w:left="0"/>
        <w:rPr>
          <w:szCs w:val="24"/>
        </w:rPr>
      </w:pPr>
    </w:p>
    <w:p w:rsidR="00F22975" w:rsidRPr="006E7A46" w:rsidRDefault="00F22975" w:rsidP="004410CE">
      <w:pPr>
        <w:pStyle w:val="ListParagraph"/>
        <w:numPr>
          <w:ilvl w:val="0"/>
          <w:numId w:val="27"/>
        </w:numPr>
        <w:rPr>
          <w:szCs w:val="24"/>
          <w:lang w:val="es-ES"/>
        </w:rPr>
      </w:pPr>
      <w:r w:rsidRPr="006E7A46">
        <w:rPr>
          <w:szCs w:val="24"/>
          <w:lang w:val="es-ES"/>
        </w:rPr>
        <w:t>Hala T2 – compartiment 1 – spaţiu cazare pentru 922 capete tineret,</w:t>
      </w:r>
    </w:p>
    <w:p w:rsidR="00F22975" w:rsidRPr="006E7A46" w:rsidRDefault="00F22975" w:rsidP="004410CE">
      <w:pPr>
        <w:pStyle w:val="ListParagraph"/>
        <w:numPr>
          <w:ilvl w:val="0"/>
          <w:numId w:val="27"/>
        </w:numPr>
        <w:rPr>
          <w:szCs w:val="24"/>
          <w:lang w:val="es-ES"/>
        </w:rPr>
      </w:pPr>
      <w:r w:rsidRPr="006E7A46">
        <w:rPr>
          <w:szCs w:val="24"/>
          <w:lang w:val="es-ES"/>
        </w:rPr>
        <w:t>Hala T2 – compartiment 2 – spaţiu cazare pentru 856 capete tineret,</w:t>
      </w:r>
    </w:p>
    <w:p w:rsidR="00F22975" w:rsidRPr="006E7A46" w:rsidRDefault="00F22975" w:rsidP="004410CE">
      <w:pPr>
        <w:pStyle w:val="ListParagraph"/>
        <w:ind w:firstLine="720"/>
        <w:rPr>
          <w:b/>
          <w:szCs w:val="24"/>
        </w:rPr>
      </w:pPr>
      <w:r w:rsidRPr="006E7A46">
        <w:rPr>
          <w:b/>
          <w:szCs w:val="24"/>
        </w:rPr>
        <w:t>Total capacitate cazare hala T2 = 1778 capete tineret.</w:t>
      </w:r>
    </w:p>
    <w:p w:rsidR="00F22975" w:rsidRPr="006E7A46" w:rsidRDefault="00F22975" w:rsidP="004410CE">
      <w:pPr>
        <w:pStyle w:val="ListParagraph"/>
        <w:ind w:left="0"/>
        <w:rPr>
          <w:szCs w:val="24"/>
        </w:rPr>
      </w:pPr>
    </w:p>
    <w:p w:rsidR="00F22975" w:rsidRPr="006E7A46" w:rsidRDefault="00F22975" w:rsidP="004410CE">
      <w:pPr>
        <w:pStyle w:val="ListParagraph"/>
        <w:numPr>
          <w:ilvl w:val="0"/>
          <w:numId w:val="27"/>
        </w:numPr>
        <w:rPr>
          <w:szCs w:val="24"/>
          <w:lang w:val="es-ES"/>
        </w:rPr>
      </w:pPr>
      <w:r w:rsidRPr="006E7A46">
        <w:rPr>
          <w:szCs w:val="24"/>
          <w:lang w:val="es-ES"/>
        </w:rPr>
        <w:t>Hala T3 – compartiment 1 – spaţiu cazare pentru 480 capete tineret,</w:t>
      </w:r>
    </w:p>
    <w:p w:rsidR="00F22975" w:rsidRPr="006E7A46" w:rsidRDefault="00F22975" w:rsidP="004410CE">
      <w:pPr>
        <w:pStyle w:val="ListParagraph"/>
        <w:numPr>
          <w:ilvl w:val="0"/>
          <w:numId w:val="27"/>
        </w:numPr>
        <w:rPr>
          <w:szCs w:val="24"/>
          <w:lang w:val="es-ES"/>
        </w:rPr>
      </w:pPr>
      <w:r w:rsidRPr="006E7A46">
        <w:rPr>
          <w:szCs w:val="24"/>
          <w:lang w:val="es-ES"/>
        </w:rPr>
        <w:t>Hala T3 – compartiment 2 – spaţiu cazare pentru 536 capete tineret,</w:t>
      </w:r>
    </w:p>
    <w:p w:rsidR="00F22975" w:rsidRPr="006E7A46" w:rsidRDefault="00F22975" w:rsidP="004410CE">
      <w:pPr>
        <w:pStyle w:val="ListParagraph"/>
        <w:numPr>
          <w:ilvl w:val="0"/>
          <w:numId w:val="27"/>
        </w:numPr>
        <w:rPr>
          <w:szCs w:val="24"/>
          <w:lang w:val="es-ES"/>
        </w:rPr>
      </w:pPr>
      <w:r w:rsidRPr="006E7A46">
        <w:rPr>
          <w:szCs w:val="24"/>
          <w:lang w:val="es-ES"/>
        </w:rPr>
        <w:t>Hala T3 – compartiment 3 – spaţiu cazare pentru 536 capete tineret,</w:t>
      </w:r>
    </w:p>
    <w:p w:rsidR="00F22975" w:rsidRPr="006E7A46" w:rsidRDefault="00F22975" w:rsidP="004410CE">
      <w:pPr>
        <w:pStyle w:val="ListParagraph"/>
        <w:numPr>
          <w:ilvl w:val="0"/>
          <w:numId w:val="27"/>
        </w:numPr>
        <w:rPr>
          <w:szCs w:val="24"/>
          <w:lang w:val="es-ES"/>
        </w:rPr>
      </w:pPr>
      <w:r w:rsidRPr="006E7A46">
        <w:rPr>
          <w:szCs w:val="24"/>
          <w:lang w:val="es-ES"/>
        </w:rPr>
        <w:t>Hala T3 – compartiment 4 – spaţiu cazare pentru 480 capete tineret,</w:t>
      </w:r>
    </w:p>
    <w:p w:rsidR="00F22975" w:rsidRPr="006E7A46" w:rsidRDefault="00F22975" w:rsidP="004410CE">
      <w:pPr>
        <w:pStyle w:val="ListParagraph"/>
        <w:ind w:firstLine="720"/>
        <w:rPr>
          <w:b/>
          <w:szCs w:val="24"/>
        </w:rPr>
      </w:pPr>
      <w:bookmarkStart w:id="95" w:name="OLE_LINK40"/>
      <w:bookmarkStart w:id="96" w:name="OLE_LINK41"/>
      <w:r w:rsidRPr="006E7A46">
        <w:rPr>
          <w:b/>
          <w:szCs w:val="24"/>
        </w:rPr>
        <w:t>Total capacitate cazare hala T3 = 2032 capete tineret.</w:t>
      </w:r>
    </w:p>
    <w:bookmarkEnd w:id="95"/>
    <w:bookmarkEnd w:id="96"/>
    <w:p w:rsidR="00F22975" w:rsidRPr="006E7A46" w:rsidRDefault="00F22975" w:rsidP="004410CE">
      <w:pPr>
        <w:pStyle w:val="ListParagraph"/>
        <w:ind w:left="0"/>
        <w:rPr>
          <w:szCs w:val="24"/>
        </w:rPr>
      </w:pPr>
    </w:p>
    <w:p w:rsidR="00F22975" w:rsidRPr="006E7A46" w:rsidRDefault="00F22975" w:rsidP="004410CE">
      <w:pPr>
        <w:pStyle w:val="ListParagraph"/>
        <w:numPr>
          <w:ilvl w:val="0"/>
          <w:numId w:val="27"/>
        </w:numPr>
        <w:rPr>
          <w:szCs w:val="24"/>
          <w:lang w:val="es-ES"/>
        </w:rPr>
      </w:pPr>
      <w:r w:rsidRPr="006E7A46">
        <w:rPr>
          <w:szCs w:val="24"/>
          <w:lang w:val="es-ES"/>
        </w:rPr>
        <w:t>Hala T4 – compartiment 1 – spaţiu cazare pentru 480 capete tineret,</w:t>
      </w:r>
    </w:p>
    <w:p w:rsidR="00F22975" w:rsidRPr="006E7A46" w:rsidRDefault="00F22975" w:rsidP="004410CE">
      <w:pPr>
        <w:pStyle w:val="ListParagraph"/>
        <w:numPr>
          <w:ilvl w:val="0"/>
          <w:numId w:val="27"/>
        </w:numPr>
        <w:rPr>
          <w:szCs w:val="24"/>
          <w:lang w:val="es-ES"/>
        </w:rPr>
      </w:pPr>
      <w:r w:rsidRPr="006E7A46">
        <w:rPr>
          <w:szCs w:val="24"/>
          <w:lang w:val="es-ES"/>
        </w:rPr>
        <w:t>Hala T4 – compartiment 2 – spaţiu cazare pentru 536 capete tineret,</w:t>
      </w:r>
    </w:p>
    <w:p w:rsidR="00F22975" w:rsidRPr="006E7A46" w:rsidRDefault="00F22975" w:rsidP="004410CE">
      <w:pPr>
        <w:pStyle w:val="ListParagraph"/>
        <w:numPr>
          <w:ilvl w:val="0"/>
          <w:numId w:val="27"/>
        </w:numPr>
        <w:rPr>
          <w:szCs w:val="24"/>
          <w:lang w:val="es-ES"/>
        </w:rPr>
      </w:pPr>
      <w:r w:rsidRPr="006E7A46">
        <w:rPr>
          <w:szCs w:val="24"/>
          <w:lang w:val="es-ES"/>
        </w:rPr>
        <w:t>Hala T4 – compartiment 3 – spaţiu cazare pentru 536 capete tineret,</w:t>
      </w:r>
    </w:p>
    <w:p w:rsidR="00F22975" w:rsidRPr="006E7A46" w:rsidRDefault="00F22975" w:rsidP="004410CE">
      <w:pPr>
        <w:pStyle w:val="ListParagraph"/>
        <w:numPr>
          <w:ilvl w:val="0"/>
          <w:numId w:val="27"/>
        </w:numPr>
        <w:rPr>
          <w:szCs w:val="24"/>
          <w:lang w:val="es-ES"/>
        </w:rPr>
      </w:pPr>
      <w:r w:rsidRPr="006E7A46">
        <w:rPr>
          <w:szCs w:val="24"/>
          <w:lang w:val="es-ES"/>
        </w:rPr>
        <w:t>Hala T4 – compartiment 4 – spaţiu cazare pentru 480 capete tineret,</w:t>
      </w:r>
    </w:p>
    <w:p w:rsidR="00F22975" w:rsidRPr="006E7A46" w:rsidRDefault="00F22975" w:rsidP="004410CE">
      <w:pPr>
        <w:pStyle w:val="ListParagraph"/>
        <w:ind w:firstLine="720"/>
        <w:rPr>
          <w:b/>
          <w:szCs w:val="24"/>
          <w:lang w:val="es-ES"/>
        </w:rPr>
      </w:pPr>
      <w:r w:rsidRPr="006E7A46">
        <w:rPr>
          <w:b/>
          <w:szCs w:val="24"/>
          <w:lang w:val="es-ES"/>
        </w:rPr>
        <w:t>Total capacitate cazare hala T4 = 2032 capete tineret.</w:t>
      </w:r>
    </w:p>
    <w:p w:rsidR="007A5B19" w:rsidRPr="006E7A46" w:rsidRDefault="007A5B19" w:rsidP="004410CE">
      <w:pPr>
        <w:rPr>
          <w:i/>
          <w:szCs w:val="24"/>
          <w:lang w:val="ro-RO"/>
        </w:rPr>
      </w:pPr>
    </w:p>
    <w:p w:rsidR="00F22975" w:rsidRPr="006E7A46" w:rsidRDefault="00F22975" w:rsidP="004410CE">
      <w:pPr>
        <w:tabs>
          <w:tab w:val="num" w:pos="0"/>
        </w:tabs>
        <w:rPr>
          <w:szCs w:val="24"/>
          <w:lang w:val="es-ES"/>
        </w:rPr>
      </w:pPr>
      <w:bookmarkStart w:id="97" w:name="OLE_LINK24"/>
      <w:bookmarkStart w:id="98" w:name="OLE_LINK25"/>
      <w:r w:rsidRPr="006E7A46">
        <w:rPr>
          <w:szCs w:val="24"/>
          <w:lang w:val="es-ES"/>
        </w:rPr>
        <w:tab/>
      </w:r>
      <w:r w:rsidRPr="006E7A46">
        <w:rPr>
          <w:b/>
          <w:szCs w:val="24"/>
          <w:u w:val="single"/>
          <w:lang w:val="es-ES"/>
        </w:rPr>
        <w:t>Hrana animalelor</w:t>
      </w:r>
      <w:r w:rsidRPr="006E7A46">
        <w:rPr>
          <w:szCs w:val="24"/>
          <w:lang w:val="es-ES"/>
        </w:rPr>
        <w:t xml:space="preserve"> –</w:t>
      </w:r>
      <w:r w:rsidRPr="006E7A46">
        <w:rPr>
          <w:b/>
          <w:szCs w:val="24"/>
          <w:lang w:val="es-ES"/>
        </w:rPr>
        <w:t xml:space="preserve"> </w:t>
      </w:r>
      <w:r w:rsidRPr="006E7A46">
        <w:rPr>
          <w:szCs w:val="24"/>
          <w:lang w:val="es-ES"/>
        </w:rPr>
        <w:t>se asigură automat de la instalaţia FNC, prin conducta pneumatic</w:t>
      </w:r>
      <w:r w:rsidRPr="006E7A46">
        <w:rPr>
          <w:szCs w:val="24"/>
          <w:lang w:val="ro-RO"/>
        </w:rPr>
        <w:t>ă</w:t>
      </w:r>
      <w:r w:rsidRPr="006E7A46">
        <w:rPr>
          <w:szCs w:val="24"/>
          <w:lang w:val="es-ES"/>
        </w:rPr>
        <w:t xml:space="preserve">. Furajul este transportat la </w:t>
      </w:r>
      <w:r w:rsidR="009714E8" w:rsidRPr="006E7A46">
        <w:rPr>
          <w:szCs w:val="24"/>
          <w:lang w:val="es-ES"/>
        </w:rPr>
        <w:t xml:space="preserve">10 buncare amplasate </w:t>
      </w:r>
      <w:r w:rsidRPr="006E7A46">
        <w:rPr>
          <w:szCs w:val="24"/>
          <w:lang w:val="es-ES"/>
        </w:rPr>
        <w:t>lângă halele de tineret</w:t>
      </w:r>
      <w:r w:rsidR="009714E8" w:rsidRPr="006E7A46">
        <w:rPr>
          <w:szCs w:val="24"/>
          <w:lang w:val="es-ES"/>
        </w:rPr>
        <w:t xml:space="preserve"> (hala T1 este desrvita de 4 buncare, iar halele T2, T3 si T4 sunt deservite de cate 2 buncare fiecare hala)</w:t>
      </w:r>
      <w:r w:rsidRPr="006E7A46">
        <w:rPr>
          <w:szCs w:val="24"/>
          <w:lang w:val="es-ES"/>
        </w:rPr>
        <w:t xml:space="preserve">, cu capacitatea de 4 </w:t>
      </w:r>
      <w:r w:rsidRPr="006E7A46">
        <w:rPr>
          <w:szCs w:val="24"/>
          <w:lang w:val="es-ES"/>
        </w:rPr>
        <w:lastRenderedPageBreak/>
        <w:t>tone</w:t>
      </w:r>
      <w:r w:rsidR="009714E8" w:rsidRPr="006E7A46">
        <w:rPr>
          <w:szCs w:val="24"/>
          <w:lang w:val="es-ES"/>
        </w:rPr>
        <w:t xml:space="preserve"> pe buncar</w:t>
      </w:r>
      <w:r w:rsidRPr="006E7A46">
        <w:rPr>
          <w:szCs w:val="24"/>
          <w:lang w:val="es-ES"/>
        </w:rPr>
        <w:t xml:space="preserve">, de unde furajul este transportat în interiorul halei la fiecare boxă, </w:t>
      </w:r>
      <w:bookmarkStart w:id="99" w:name="OLE_LINK50"/>
      <w:bookmarkStart w:id="100" w:name="OLE_LINK51"/>
      <w:r w:rsidRPr="006E7A46">
        <w:rPr>
          <w:szCs w:val="24"/>
          <w:lang w:val="es-ES"/>
        </w:rPr>
        <w:t>în hrănitoarele automate.</w:t>
      </w:r>
      <w:bookmarkEnd w:id="99"/>
      <w:bookmarkEnd w:id="100"/>
    </w:p>
    <w:p w:rsidR="00F22975" w:rsidRPr="006E7A46" w:rsidRDefault="00F22975" w:rsidP="004410CE">
      <w:pPr>
        <w:rPr>
          <w:szCs w:val="24"/>
          <w:lang w:val="es-ES"/>
        </w:rPr>
      </w:pPr>
      <w:r w:rsidRPr="006E7A46">
        <w:rPr>
          <w:szCs w:val="24"/>
          <w:lang w:val="es-ES"/>
        </w:rPr>
        <w:t xml:space="preserve">         </w:t>
      </w:r>
      <w:r w:rsidR="004410CE" w:rsidRPr="006E7A46">
        <w:rPr>
          <w:szCs w:val="24"/>
          <w:lang w:val="es-ES"/>
        </w:rPr>
        <w:tab/>
      </w:r>
      <w:r w:rsidRPr="006E7A46">
        <w:rPr>
          <w:b/>
          <w:szCs w:val="24"/>
          <w:u w:val="single"/>
          <w:lang w:val="es-ES"/>
        </w:rPr>
        <w:t>Adăparea animalelor</w:t>
      </w:r>
      <w:r w:rsidRPr="006E7A46">
        <w:rPr>
          <w:szCs w:val="24"/>
          <w:lang w:val="es-ES"/>
        </w:rPr>
        <w:t xml:space="preserve"> - se realizează printr-un sistem automat de adăpare racordat la reţeaua de alimentare cu apă a complexului, tip “suzeta”, prin care se evită risipa de apă.</w:t>
      </w:r>
    </w:p>
    <w:p w:rsidR="00F22975" w:rsidRPr="006E7A46" w:rsidRDefault="00F22975" w:rsidP="004410CE">
      <w:pPr>
        <w:ind w:firstLine="720"/>
        <w:rPr>
          <w:szCs w:val="24"/>
          <w:lang w:val="es-ES"/>
        </w:rPr>
      </w:pPr>
      <w:r w:rsidRPr="006E7A46">
        <w:rPr>
          <w:b/>
          <w:szCs w:val="24"/>
          <w:u w:val="single"/>
          <w:lang w:val="es-ES"/>
        </w:rPr>
        <w:t>Ventilaţia halelor</w:t>
      </w:r>
      <w:r w:rsidRPr="006E7A46">
        <w:rPr>
          <w:szCs w:val="24"/>
          <w:lang w:val="es-ES"/>
        </w:rPr>
        <w:t xml:space="preserve"> - este controlată de câte un calculator pe fiecare compartiment şi se realizează prin ventilatoarele situate pe acoperişul halelor, care crează vid şi absorb aerul proaspăt prin geamurile situate pe pereţii laterali ai halelor. </w:t>
      </w:r>
    </w:p>
    <w:p w:rsidR="00F22975" w:rsidRPr="006E7A46" w:rsidRDefault="00F22975" w:rsidP="004410CE">
      <w:pPr>
        <w:ind w:firstLine="720"/>
        <w:rPr>
          <w:szCs w:val="24"/>
          <w:lang w:val="es-ES"/>
        </w:rPr>
      </w:pPr>
      <w:r w:rsidRPr="006E7A46">
        <w:rPr>
          <w:b/>
          <w:szCs w:val="24"/>
          <w:u w:val="single"/>
          <w:lang w:val="es-ES"/>
        </w:rPr>
        <w:t>Alimentarea cu energie electrică</w:t>
      </w:r>
      <w:r w:rsidRPr="006E7A46">
        <w:rPr>
          <w:szCs w:val="24"/>
          <w:lang w:val="es-ES"/>
        </w:rPr>
        <w:t xml:space="preserve"> se realizează de la reţeaua ENEL ce asigură alimentarea întregului complex.</w:t>
      </w:r>
    </w:p>
    <w:bookmarkEnd w:id="97"/>
    <w:bookmarkEnd w:id="98"/>
    <w:p w:rsidR="007A5B19" w:rsidRPr="006E7A46" w:rsidRDefault="009414AD" w:rsidP="004410CE">
      <w:pPr>
        <w:rPr>
          <w:i/>
          <w:szCs w:val="24"/>
          <w:lang w:val="ro-RO"/>
        </w:rPr>
      </w:pPr>
      <w:r w:rsidRPr="006E7A46">
        <w:rPr>
          <w:b/>
          <w:i/>
          <w:szCs w:val="24"/>
        </w:rPr>
        <w:t xml:space="preserve">8.2.1.4. </w:t>
      </w:r>
      <w:r w:rsidRPr="006E7A46">
        <w:rPr>
          <w:b/>
          <w:szCs w:val="24"/>
          <w:lang w:val="ro-RO"/>
        </w:rPr>
        <w:t>Sector creşterea şi îngrăşarea porcilor</w:t>
      </w:r>
    </w:p>
    <w:p w:rsidR="001C5781" w:rsidRPr="006E7A46" w:rsidRDefault="001C5781" w:rsidP="004410CE">
      <w:pPr>
        <w:pStyle w:val="ListParagraph"/>
        <w:ind w:left="0" w:firstLine="720"/>
        <w:rPr>
          <w:szCs w:val="24"/>
          <w:lang w:val="es-ES"/>
        </w:rPr>
      </w:pPr>
      <w:r w:rsidRPr="006E7A46">
        <w:rPr>
          <w:szCs w:val="24"/>
          <w:lang w:val="ro-RO"/>
        </w:rPr>
        <w:t xml:space="preserve">Acest sector </w:t>
      </w:r>
      <w:r w:rsidRPr="006E7A46">
        <w:rPr>
          <w:szCs w:val="24"/>
          <w:lang w:val="es-ES"/>
        </w:rPr>
        <w:t>este format din 5 hale rete</w:t>
      </w:r>
      <w:r w:rsidR="00231E9E" w:rsidRPr="006E7A46">
        <w:rPr>
          <w:szCs w:val="24"/>
          <w:lang w:val="es-ES"/>
        </w:rPr>
        <w:t>h</w:t>
      </w:r>
      <w:r w:rsidRPr="006E7A46">
        <w:rPr>
          <w:szCs w:val="24"/>
          <w:lang w:val="es-ES"/>
        </w:rPr>
        <w:t>nologizate. In halele de îngrăşătorie se realizează îngrăşarea porcilor preluaţi din sectorul tineret la vârsta de 90 zile, cu greutate de 30 kg, până la varsta de 6-6,5 luni, când ajung la greutatea de 100-110 kg.</w:t>
      </w:r>
    </w:p>
    <w:p w:rsidR="001C5781" w:rsidRPr="006E7A46" w:rsidRDefault="001C5781" w:rsidP="004410CE">
      <w:pPr>
        <w:pStyle w:val="ListParagraph"/>
        <w:ind w:left="0" w:firstLine="720"/>
        <w:rPr>
          <w:szCs w:val="24"/>
          <w:lang w:val="es-ES"/>
        </w:rPr>
      </w:pPr>
      <w:r w:rsidRPr="006E7A46">
        <w:rPr>
          <w:szCs w:val="24"/>
          <w:lang w:val="es-ES"/>
        </w:rPr>
        <w:t xml:space="preserve">Creşterea se face în hale cu pardoseală din grătare de beton în proporţie de 100%. Sub grătare sunt cuve pentru adunarea şi eliminarea dejecţiilor. Cuvele au o pernă cu apă de circa 10-15 cm, care asigură eliminarea dejecţiilor la ridicarea dopurilor. Fiecare cuvă este impermeabilizată pentru colectarea dejecţiilor, care sunt eliminate în canalele colectoare racordate la reţeaua de canalizare a complexului. </w:t>
      </w:r>
    </w:p>
    <w:p w:rsidR="001C5781" w:rsidRPr="006E7A46" w:rsidRDefault="001C5781" w:rsidP="004410CE">
      <w:pPr>
        <w:pStyle w:val="ListParagraph"/>
        <w:ind w:left="0" w:firstLine="720"/>
        <w:rPr>
          <w:szCs w:val="24"/>
          <w:lang w:val="es-ES"/>
        </w:rPr>
      </w:pPr>
      <w:r w:rsidRPr="006E7A46">
        <w:rPr>
          <w:szCs w:val="24"/>
          <w:lang w:val="es-ES"/>
        </w:rPr>
        <w:t xml:space="preserve">Halele sunt compartimentate în interior pentru asigurarea spaţiului de cazare pentru  10996 capete </w:t>
      </w:r>
      <w:bookmarkStart w:id="101" w:name="OLE_LINK44"/>
      <w:bookmarkStart w:id="102" w:name="OLE_LINK45"/>
      <w:r w:rsidRPr="006E7A46">
        <w:rPr>
          <w:szCs w:val="24"/>
          <w:lang w:val="es-ES"/>
        </w:rPr>
        <w:t>porci graşi</w:t>
      </w:r>
      <w:bookmarkEnd w:id="101"/>
      <w:bookmarkEnd w:id="102"/>
      <w:r w:rsidRPr="006E7A46">
        <w:rPr>
          <w:szCs w:val="24"/>
          <w:lang w:val="es-ES"/>
        </w:rPr>
        <w:t xml:space="preserve"> până la greutatea de 110 kg dupa cum urmeaza:</w:t>
      </w:r>
    </w:p>
    <w:p w:rsidR="001C5781" w:rsidRPr="006E7A46" w:rsidRDefault="001C5781" w:rsidP="004410CE">
      <w:pPr>
        <w:pStyle w:val="ListParagraph"/>
        <w:numPr>
          <w:ilvl w:val="0"/>
          <w:numId w:val="27"/>
        </w:numPr>
        <w:rPr>
          <w:szCs w:val="24"/>
          <w:lang w:val="es-ES"/>
        </w:rPr>
      </w:pPr>
      <w:bookmarkStart w:id="103" w:name="OLE_LINK32"/>
      <w:bookmarkStart w:id="104" w:name="OLE_LINK33"/>
      <w:bookmarkStart w:id="105" w:name="OLE_LINK34"/>
      <w:bookmarkStart w:id="106" w:name="OLE_LINK37"/>
      <w:bookmarkStart w:id="107" w:name="OLE_LINK38"/>
      <w:bookmarkStart w:id="108" w:name="OLE_LINK39"/>
      <w:r w:rsidRPr="006E7A46">
        <w:rPr>
          <w:szCs w:val="24"/>
          <w:lang w:val="es-ES"/>
        </w:rPr>
        <w:t>Hala I1 – compartiment 1 – spaţiu cazare pentru 592 capete,</w:t>
      </w:r>
    </w:p>
    <w:bookmarkEnd w:id="103"/>
    <w:bookmarkEnd w:id="104"/>
    <w:bookmarkEnd w:id="105"/>
    <w:bookmarkEnd w:id="106"/>
    <w:bookmarkEnd w:id="107"/>
    <w:bookmarkEnd w:id="108"/>
    <w:p w:rsidR="001C5781" w:rsidRPr="006E7A46" w:rsidRDefault="001C5781" w:rsidP="004410CE">
      <w:pPr>
        <w:pStyle w:val="ListParagraph"/>
        <w:numPr>
          <w:ilvl w:val="0"/>
          <w:numId w:val="27"/>
        </w:numPr>
        <w:rPr>
          <w:szCs w:val="24"/>
          <w:lang w:val="es-ES"/>
        </w:rPr>
      </w:pPr>
      <w:r w:rsidRPr="006E7A46">
        <w:rPr>
          <w:szCs w:val="24"/>
          <w:lang w:val="es-ES"/>
        </w:rPr>
        <w:t>Hala I1 – compartiment 2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I1 – compartiment 3 – spaţiu cazare pentru 630 capete,</w:t>
      </w:r>
    </w:p>
    <w:p w:rsidR="001C5781" w:rsidRPr="006E7A46" w:rsidRDefault="001C5781" w:rsidP="004410CE">
      <w:pPr>
        <w:pStyle w:val="ListParagraph"/>
        <w:numPr>
          <w:ilvl w:val="0"/>
          <w:numId w:val="27"/>
        </w:numPr>
        <w:rPr>
          <w:szCs w:val="24"/>
          <w:lang w:val="es-ES"/>
        </w:rPr>
      </w:pPr>
      <w:r w:rsidRPr="006E7A46">
        <w:rPr>
          <w:szCs w:val="24"/>
          <w:lang w:val="es-ES"/>
        </w:rPr>
        <w:t>Hala I1 – compartiment 4 – spaţiu cazare pentru 592 capete,</w:t>
      </w:r>
    </w:p>
    <w:p w:rsidR="001C5781" w:rsidRPr="006E7A46" w:rsidRDefault="001C5781" w:rsidP="004410CE">
      <w:pPr>
        <w:pStyle w:val="ListParagraph"/>
        <w:rPr>
          <w:b/>
          <w:szCs w:val="24"/>
          <w:lang w:val="es-ES"/>
        </w:rPr>
      </w:pPr>
      <w:bookmarkStart w:id="109" w:name="OLE_LINK42"/>
      <w:bookmarkStart w:id="110" w:name="OLE_LINK43"/>
      <w:r w:rsidRPr="006E7A46">
        <w:rPr>
          <w:b/>
          <w:szCs w:val="24"/>
          <w:lang w:val="es-ES"/>
        </w:rPr>
        <w:t>Total capacitate cazare hala I1 = 2406 capete porci graşi</w:t>
      </w:r>
    </w:p>
    <w:bookmarkEnd w:id="109"/>
    <w:bookmarkEnd w:id="110"/>
    <w:p w:rsidR="001C5781" w:rsidRPr="006E7A46" w:rsidRDefault="001C5781" w:rsidP="004410CE">
      <w:pPr>
        <w:pStyle w:val="ListParagraph"/>
        <w:rPr>
          <w:szCs w:val="24"/>
        </w:rPr>
      </w:pPr>
    </w:p>
    <w:p w:rsidR="001C5781" w:rsidRPr="006E7A46" w:rsidRDefault="001C5781" w:rsidP="004410CE">
      <w:pPr>
        <w:pStyle w:val="ListParagraph"/>
        <w:numPr>
          <w:ilvl w:val="0"/>
          <w:numId w:val="27"/>
        </w:numPr>
        <w:rPr>
          <w:szCs w:val="24"/>
          <w:lang w:val="es-ES"/>
        </w:rPr>
      </w:pPr>
      <w:r w:rsidRPr="006E7A46">
        <w:rPr>
          <w:szCs w:val="24"/>
          <w:lang w:val="es-ES"/>
        </w:rPr>
        <w:t>Hala I2 – compartiment 1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I2 – compartiment 2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I2 – compartiment 3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I2 – compartiment 4 – spaţiu cazare pentru 592 capete,</w:t>
      </w:r>
    </w:p>
    <w:p w:rsidR="001C5781" w:rsidRPr="006E7A46" w:rsidRDefault="001C5781" w:rsidP="004410CE">
      <w:pPr>
        <w:pStyle w:val="ListParagraph"/>
        <w:rPr>
          <w:b/>
          <w:szCs w:val="24"/>
          <w:lang w:val="es-ES"/>
        </w:rPr>
      </w:pPr>
      <w:r w:rsidRPr="006E7A46">
        <w:rPr>
          <w:b/>
          <w:szCs w:val="24"/>
          <w:lang w:val="es-ES"/>
        </w:rPr>
        <w:t>Total capacitate cazare hala I2 = 2368 capete porci graşi</w:t>
      </w:r>
    </w:p>
    <w:p w:rsidR="001C5781" w:rsidRPr="006E7A46" w:rsidRDefault="001C5781" w:rsidP="004410CE">
      <w:pPr>
        <w:pStyle w:val="ListParagraph"/>
        <w:rPr>
          <w:szCs w:val="24"/>
        </w:rPr>
      </w:pPr>
    </w:p>
    <w:p w:rsidR="001C5781" w:rsidRPr="006E7A46" w:rsidRDefault="001C5781" w:rsidP="004410CE">
      <w:pPr>
        <w:pStyle w:val="ListParagraph"/>
        <w:numPr>
          <w:ilvl w:val="0"/>
          <w:numId w:val="27"/>
        </w:numPr>
        <w:rPr>
          <w:szCs w:val="24"/>
          <w:lang w:val="es-ES"/>
        </w:rPr>
      </w:pPr>
      <w:r w:rsidRPr="006E7A46">
        <w:rPr>
          <w:szCs w:val="24"/>
          <w:lang w:val="es-ES"/>
        </w:rPr>
        <w:t>Hala I3 – compartiment 1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I3 – compartiment 2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I3 – compartiment 3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I3 – compartiment 4 – spaţiu cazare pentru 592 capete,</w:t>
      </w:r>
    </w:p>
    <w:p w:rsidR="001C5781" w:rsidRPr="006E7A46" w:rsidRDefault="001C5781" w:rsidP="004410CE">
      <w:pPr>
        <w:pStyle w:val="ListParagraph"/>
        <w:rPr>
          <w:b/>
          <w:szCs w:val="24"/>
          <w:lang w:val="es-ES"/>
        </w:rPr>
      </w:pPr>
      <w:r w:rsidRPr="006E7A46">
        <w:rPr>
          <w:b/>
          <w:szCs w:val="24"/>
          <w:lang w:val="es-ES"/>
        </w:rPr>
        <w:t>Total capacitate cazare hala I3 = 2368 capete porci graşi</w:t>
      </w:r>
    </w:p>
    <w:p w:rsidR="001C5781" w:rsidRPr="006E7A46" w:rsidRDefault="001C5781" w:rsidP="004410CE">
      <w:pPr>
        <w:pStyle w:val="ListParagraph"/>
        <w:rPr>
          <w:szCs w:val="24"/>
        </w:rPr>
      </w:pPr>
    </w:p>
    <w:p w:rsidR="001C5781" w:rsidRPr="006E7A46" w:rsidRDefault="001C5781" w:rsidP="004410CE">
      <w:pPr>
        <w:pStyle w:val="ListParagraph"/>
        <w:numPr>
          <w:ilvl w:val="0"/>
          <w:numId w:val="27"/>
        </w:numPr>
        <w:rPr>
          <w:szCs w:val="24"/>
          <w:lang w:val="es-ES"/>
        </w:rPr>
      </w:pPr>
      <w:r w:rsidRPr="006E7A46">
        <w:rPr>
          <w:szCs w:val="24"/>
          <w:lang w:val="es-ES"/>
        </w:rPr>
        <w:t>Hala I4 – compartiment 1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I4 – compartiment 2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I4 – compartiment 3 – spaţiu cazare pentru 592 capete,</w:t>
      </w:r>
    </w:p>
    <w:p w:rsidR="001C5781" w:rsidRPr="006E7A46" w:rsidRDefault="001C5781" w:rsidP="004410CE">
      <w:pPr>
        <w:pStyle w:val="ListParagraph"/>
        <w:numPr>
          <w:ilvl w:val="0"/>
          <w:numId w:val="27"/>
        </w:numPr>
        <w:rPr>
          <w:szCs w:val="24"/>
          <w:lang w:val="es-ES"/>
        </w:rPr>
      </w:pPr>
      <w:r w:rsidRPr="006E7A46">
        <w:rPr>
          <w:szCs w:val="24"/>
          <w:lang w:val="es-ES"/>
        </w:rPr>
        <w:t>Hala I4 – compartiment 4 – spaţiu cazare pentru 592 capete,</w:t>
      </w:r>
    </w:p>
    <w:p w:rsidR="001C5781" w:rsidRPr="006E7A46" w:rsidRDefault="001C5781" w:rsidP="004410CE">
      <w:pPr>
        <w:pStyle w:val="ListParagraph"/>
        <w:rPr>
          <w:b/>
          <w:szCs w:val="24"/>
          <w:lang w:val="es-ES"/>
        </w:rPr>
      </w:pPr>
      <w:bookmarkStart w:id="111" w:name="OLE_LINK46"/>
      <w:bookmarkStart w:id="112" w:name="OLE_LINK47"/>
      <w:r w:rsidRPr="006E7A46">
        <w:rPr>
          <w:b/>
          <w:szCs w:val="24"/>
          <w:lang w:val="es-ES"/>
        </w:rPr>
        <w:t>Total capacitate cazare hala I4 = 2368 capete porci graşi</w:t>
      </w:r>
    </w:p>
    <w:bookmarkEnd w:id="111"/>
    <w:bookmarkEnd w:id="112"/>
    <w:p w:rsidR="001C5781" w:rsidRPr="006E7A46" w:rsidRDefault="001C5781" w:rsidP="004410CE">
      <w:pPr>
        <w:pStyle w:val="ListParagraph"/>
        <w:rPr>
          <w:szCs w:val="24"/>
        </w:rPr>
      </w:pPr>
    </w:p>
    <w:p w:rsidR="001C5781" w:rsidRPr="006E7A46" w:rsidRDefault="001C5781" w:rsidP="004410CE">
      <w:pPr>
        <w:pStyle w:val="ListParagraph"/>
        <w:numPr>
          <w:ilvl w:val="0"/>
          <w:numId w:val="27"/>
        </w:numPr>
        <w:rPr>
          <w:szCs w:val="24"/>
          <w:lang w:val="es-ES"/>
        </w:rPr>
      </w:pPr>
      <w:r w:rsidRPr="006E7A46">
        <w:rPr>
          <w:szCs w:val="24"/>
          <w:lang w:val="es-ES"/>
        </w:rPr>
        <w:t>Hala I5 – compartiment 1 – spaţiu cazare pentru 352 capete,</w:t>
      </w:r>
    </w:p>
    <w:p w:rsidR="001C5781" w:rsidRPr="006E7A46" w:rsidRDefault="001C5781" w:rsidP="004410CE">
      <w:pPr>
        <w:pStyle w:val="ListParagraph"/>
        <w:numPr>
          <w:ilvl w:val="0"/>
          <w:numId w:val="27"/>
        </w:numPr>
        <w:rPr>
          <w:szCs w:val="24"/>
          <w:lang w:val="es-ES"/>
        </w:rPr>
      </w:pPr>
      <w:r w:rsidRPr="006E7A46">
        <w:rPr>
          <w:szCs w:val="24"/>
          <w:lang w:val="es-ES"/>
        </w:rPr>
        <w:t>Hala I5 – compartiment 2 – spaţiu cazare pentru 352 capete,</w:t>
      </w:r>
    </w:p>
    <w:p w:rsidR="001C5781" w:rsidRPr="006E7A46" w:rsidRDefault="001C5781" w:rsidP="004410CE">
      <w:pPr>
        <w:pStyle w:val="ListParagraph"/>
        <w:numPr>
          <w:ilvl w:val="0"/>
          <w:numId w:val="27"/>
        </w:numPr>
        <w:rPr>
          <w:szCs w:val="24"/>
          <w:lang w:val="es-ES"/>
        </w:rPr>
      </w:pPr>
      <w:r w:rsidRPr="006E7A46">
        <w:rPr>
          <w:szCs w:val="24"/>
          <w:lang w:val="es-ES"/>
        </w:rPr>
        <w:t>Hala I5 – compartiment 3 – spaţiu cazare pentru 352 capete,</w:t>
      </w:r>
    </w:p>
    <w:p w:rsidR="001C5781" w:rsidRPr="006E7A46" w:rsidRDefault="001C5781" w:rsidP="004410CE">
      <w:pPr>
        <w:pStyle w:val="ListParagraph"/>
        <w:numPr>
          <w:ilvl w:val="0"/>
          <w:numId w:val="27"/>
        </w:numPr>
        <w:rPr>
          <w:szCs w:val="24"/>
          <w:lang w:val="es-ES"/>
        </w:rPr>
      </w:pPr>
      <w:r w:rsidRPr="006E7A46">
        <w:rPr>
          <w:szCs w:val="24"/>
          <w:lang w:val="es-ES"/>
        </w:rPr>
        <w:t>Hala I5 – compartiment 4 – spaţiu cazare pentru 352 capete</w:t>
      </w:r>
    </w:p>
    <w:p w:rsidR="001C5781" w:rsidRPr="006E7A46" w:rsidRDefault="001C5781" w:rsidP="004410CE">
      <w:pPr>
        <w:pStyle w:val="ListParagraph"/>
        <w:rPr>
          <w:b/>
          <w:szCs w:val="24"/>
          <w:lang w:val="es-ES"/>
        </w:rPr>
      </w:pPr>
      <w:r w:rsidRPr="006E7A46">
        <w:rPr>
          <w:b/>
          <w:szCs w:val="24"/>
          <w:lang w:val="es-ES"/>
        </w:rPr>
        <w:t>Total capacitate cazare hala I</w:t>
      </w:r>
      <w:r w:rsidR="00F35D47" w:rsidRPr="006E7A46">
        <w:rPr>
          <w:b/>
          <w:szCs w:val="24"/>
          <w:lang w:val="es-ES"/>
        </w:rPr>
        <w:t>5</w:t>
      </w:r>
      <w:r w:rsidRPr="006E7A46">
        <w:rPr>
          <w:b/>
          <w:szCs w:val="24"/>
          <w:lang w:val="es-ES"/>
        </w:rPr>
        <w:t xml:space="preserve"> = 1408 capete porci graşi</w:t>
      </w:r>
    </w:p>
    <w:p w:rsidR="001C5781" w:rsidRPr="006E7A46" w:rsidRDefault="001C5781" w:rsidP="004410CE">
      <w:pPr>
        <w:pStyle w:val="ListParagraph"/>
        <w:ind w:left="0" w:firstLine="720"/>
        <w:rPr>
          <w:szCs w:val="24"/>
          <w:lang w:val="es-ES"/>
        </w:rPr>
      </w:pPr>
    </w:p>
    <w:p w:rsidR="001C5781" w:rsidRPr="006E7A46" w:rsidRDefault="001C5781" w:rsidP="004410CE">
      <w:pPr>
        <w:tabs>
          <w:tab w:val="num" w:pos="0"/>
        </w:tabs>
        <w:ind w:firstLine="720"/>
        <w:rPr>
          <w:szCs w:val="24"/>
          <w:lang w:val="es-ES"/>
        </w:rPr>
      </w:pPr>
      <w:r w:rsidRPr="006E7A46">
        <w:rPr>
          <w:b/>
          <w:szCs w:val="24"/>
          <w:u w:val="single"/>
          <w:lang w:val="es-ES"/>
        </w:rPr>
        <w:t>Hrana animalelor</w:t>
      </w:r>
      <w:r w:rsidRPr="006E7A46">
        <w:rPr>
          <w:szCs w:val="24"/>
          <w:lang w:val="es-ES"/>
        </w:rPr>
        <w:t xml:space="preserve"> –</w:t>
      </w:r>
      <w:r w:rsidRPr="006E7A46">
        <w:rPr>
          <w:b/>
          <w:szCs w:val="24"/>
          <w:lang w:val="es-ES"/>
        </w:rPr>
        <w:t xml:space="preserve"> </w:t>
      </w:r>
      <w:r w:rsidRPr="006E7A46">
        <w:rPr>
          <w:szCs w:val="24"/>
          <w:lang w:val="es-ES"/>
        </w:rPr>
        <w:t>se asigură automat de la instalaţia FNC, prin conducta pneumatic</w:t>
      </w:r>
      <w:r w:rsidRPr="006E7A46">
        <w:rPr>
          <w:szCs w:val="24"/>
          <w:lang w:val="ro-RO"/>
        </w:rPr>
        <w:t>ă</w:t>
      </w:r>
      <w:r w:rsidRPr="006E7A46">
        <w:rPr>
          <w:szCs w:val="24"/>
          <w:lang w:val="es-ES"/>
        </w:rPr>
        <w:t xml:space="preserve">. Furajul este transportat la </w:t>
      </w:r>
      <w:r w:rsidR="00C250D0" w:rsidRPr="006E7A46">
        <w:rPr>
          <w:szCs w:val="24"/>
          <w:lang w:val="es-ES"/>
        </w:rPr>
        <w:t xml:space="preserve">20 buncare </w:t>
      </w:r>
      <w:r w:rsidRPr="006E7A46">
        <w:rPr>
          <w:szCs w:val="24"/>
          <w:lang w:val="es-ES"/>
        </w:rPr>
        <w:t>existente lângă halele de ingrasatorie, cu capacitatea de 7 tone</w:t>
      </w:r>
      <w:r w:rsidR="00C250D0" w:rsidRPr="006E7A46">
        <w:rPr>
          <w:szCs w:val="24"/>
          <w:lang w:val="es-ES"/>
        </w:rPr>
        <w:t xml:space="preserve"> </w:t>
      </w:r>
      <w:r w:rsidR="00C250D0" w:rsidRPr="006E7A46">
        <w:rPr>
          <w:szCs w:val="24"/>
          <w:lang w:val="es-ES"/>
        </w:rPr>
        <w:lastRenderedPageBreak/>
        <w:t>fiecare (halele I1, I2, I3 si I4 sunt deservite de cata 4 buncare fiecare, iar hala I5 este deservita de 2 buncare)</w:t>
      </w:r>
      <w:r w:rsidRPr="006E7A46">
        <w:rPr>
          <w:szCs w:val="24"/>
          <w:lang w:val="es-ES"/>
        </w:rPr>
        <w:t xml:space="preserve">, de unde furajul este transportat în interiorul halei la fiecare boxă, în hranitorile automate. </w:t>
      </w:r>
    </w:p>
    <w:p w:rsidR="001C5781" w:rsidRPr="006E7A46" w:rsidRDefault="001C5781" w:rsidP="004410CE">
      <w:pPr>
        <w:tabs>
          <w:tab w:val="num" w:pos="0"/>
        </w:tabs>
        <w:ind w:firstLine="720"/>
        <w:rPr>
          <w:szCs w:val="24"/>
          <w:lang w:val="es-ES"/>
        </w:rPr>
      </w:pPr>
      <w:r w:rsidRPr="006E7A46">
        <w:rPr>
          <w:szCs w:val="24"/>
          <w:lang w:val="es-ES"/>
        </w:rPr>
        <w:t>Nutreturile combinate folosite la hrana animalelor se prepara in moara din incinta unitatii cu o capacitate de 5 tone/ora. Cantitatea totala necesara pentru hrana celor 22192 porci este de 34- 36 tone/zi. In hrana zilnică intră porumb, grîu, sroturi de soia – enzime, premixuri, amestecuri în raport de varsta suinelor.</w:t>
      </w:r>
    </w:p>
    <w:p w:rsidR="001C5781" w:rsidRPr="006E7A46" w:rsidRDefault="001C5781" w:rsidP="004410CE">
      <w:pPr>
        <w:rPr>
          <w:szCs w:val="24"/>
          <w:lang w:val="es-ES"/>
        </w:rPr>
      </w:pPr>
      <w:r w:rsidRPr="006E7A46">
        <w:rPr>
          <w:szCs w:val="24"/>
          <w:lang w:val="es-ES"/>
        </w:rPr>
        <w:t xml:space="preserve">          </w:t>
      </w:r>
      <w:r w:rsidRPr="006E7A46">
        <w:rPr>
          <w:b/>
          <w:szCs w:val="24"/>
          <w:u w:val="single"/>
          <w:lang w:val="es-ES"/>
        </w:rPr>
        <w:t>Adăparea</w:t>
      </w:r>
      <w:r w:rsidRPr="006E7A46">
        <w:rPr>
          <w:b/>
          <w:szCs w:val="24"/>
          <w:lang w:val="es-ES"/>
        </w:rPr>
        <w:t xml:space="preserve"> </w:t>
      </w:r>
      <w:r w:rsidRPr="006E7A46">
        <w:rPr>
          <w:szCs w:val="24"/>
          <w:lang w:val="es-ES"/>
        </w:rPr>
        <w:t>se realizează printr-un sistem automat de adapare racordat la reteaua de alimentare cu apă a complexului, tip “suzeta” , prin care se evită risipa de apa.</w:t>
      </w:r>
    </w:p>
    <w:p w:rsidR="001C5781" w:rsidRPr="006E7A46" w:rsidRDefault="001C5781" w:rsidP="004410CE">
      <w:pPr>
        <w:ind w:firstLine="720"/>
        <w:rPr>
          <w:szCs w:val="24"/>
          <w:lang w:val="es-ES"/>
        </w:rPr>
      </w:pPr>
      <w:r w:rsidRPr="006E7A46">
        <w:rPr>
          <w:b/>
          <w:szCs w:val="24"/>
          <w:u w:val="single"/>
          <w:lang w:val="es-ES"/>
        </w:rPr>
        <w:t>Ventilaţia</w:t>
      </w:r>
      <w:r w:rsidRPr="006E7A46">
        <w:rPr>
          <w:b/>
          <w:szCs w:val="24"/>
          <w:lang w:val="es-ES"/>
        </w:rPr>
        <w:t xml:space="preserve"> </w:t>
      </w:r>
      <w:r w:rsidRPr="006E7A46">
        <w:rPr>
          <w:szCs w:val="24"/>
          <w:lang w:val="es-ES"/>
        </w:rPr>
        <w:t xml:space="preserve">este controlata de cate un calculador pe fiecare compartiment şi se realizează prin ventilatoarele situate pe acoperisul halelor, care creaza vid şi absoarbe aerul proaspat prin geamurile situate pe pereţii laterali ai halelor. </w:t>
      </w:r>
    </w:p>
    <w:p w:rsidR="001C5781" w:rsidRPr="006E7A46" w:rsidRDefault="001C5781" w:rsidP="004410CE">
      <w:pPr>
        <w:pStyle w:val="ListParagraph"/>
        <w:ind w:left="0" w:firstLine="720"/>
        <w:rPr>
          <w:szCs w:val="24"/>
          <w:lang w:val="es-ES"/>
        </w:rPr>
      </w:pPr>
      <w:r w:rsidRPr="006E7A46">
        <w:rPr>
          <w:b/>
          <w:szCs w:val="24"/>
          <w:u w:val="single"/>
          <w:lang w:val="es-ES"/>
        </w:rPr>
        <w:t>Alimentarea cu energie electrica</w:t>
      </w:r>
      <w:r w:rsidRPr="006E7A46">
        <w:rPr>
          <w:szCs w:val="24"/>
          <w:lang w:val="es-ES"/>
        </w:rPr>
        <w:t xml:space="preserve"> se realizeaza de la reţeaua ENEL ce asigură alimentarea întregului complex.</w:t>
      </w:r>
    </w:p>
    <w:p w:rsidR="007A5B19" w:rsidRPr="006E7A46" w:rsidRDefault="007A5B19" w:rsidP="004410CE">
      <w:pPr>
        <w:rPr>
          <w:i/>
          <w:szCs w:val="24"/>
          <w:lang w:val="ro-RO"/>
        </w:rPr>
      </w:pPr>
    </w:p>
    <w:p w:rsidR="007A5B19" w:rsidRPr="006E7A46" w:rsidRDefault="00231E9E" w:rsidP="004410CE">
      <w:pPr>
        <w:rPr>
          <w:i/>
          <w:szCs w:val="24"/>
          <w:lang w:val="ro-RO"/>
        </w:rPr>
      </w:pPr>
      <w:r w:rsidRPr="006E7A46">
        <w:rPr>
          <w:b/>
          <w:szCs w:val="24"/>
          <w:lang w:val="ro-RO"/>
        </w:rPr>
        <w:t>Soluţiile constructive utilizate</w:t>
      </w:r>
      <w:r w:rsidRPr="006E7A46">
        <w:rPr>
          <w:szCs w:val="24"/>
          <w:lang w:val="ro-RO"/>
        </w:rPr>
        <w:t xml:space="preserve"> în toate halele pentru gestionarea dejecţiilor de la suine sunt: </w:t>
      </w:r>
      <w:r w:rsidRPr="006E7A46">
        <w:rPr>
          <w:i/>
          <w:szCs w:val="24"/>
          <w:lang w:val="ro-RO"/>
        </w:rPr>
        <w:t>sistem cu duşumea parţial cu grătare, cu spălarea permanentă a stratului de mixtură de dejecţii în canalele de dedesubt (PSF cu canale de spalare)</w:t>
      </w:r>
    </w:p>
    <w:p w:rsidR="008E7DE7" w:rsidRPr="006E7A46" w:rsidRDefault="008E7DE7" w:rsidP="004410CE">
      <w:pPr>
        <w:ind w:firstLine="720"/>
        <w:rPr>
          <w:szCs w:val="24"/>
          <w:lang w:val="ro-RO"/>
        </w:rPr>
      </w:pPr>
    </w:p>
    <w:p w:rsidR="008E7DE7" w:rsidRPr="006E7A46" w:rsidRDefault="008E7DE7" w:rsidP="008E7DE7">
      <w:pPr>
        <w:rPr>
          <w:b/>
          <w:i/>
          <w:szCs w:val="24"/>
        </w:rPr>
      </w:pPr>
      <w:r w:rsidRPr="006E7A46">
        <w:rPr>
          <w:b/>
          <w:i/>
          <w:szCs w:val="24"/>
        </w:rPr>
        <w:t>8.2.</w:t>
      </w:r>
      <w:r w:rsidR="00E131DD" w:rsidRPr="006E7A46">
        <w:rPr>
          <w:b/>
          <w:i/>
          <w:szCs w:val="24"/>
        </w:rPr>
        <w:t>1.5.</w:t>
      </w:r>
      <w:r w:rsidRPr="006E7A46">
        <w:rPr>
          <w:b/>
          <w:i/>
          <w:szCs w:val="24"/>
        </w:rPr>
        <w:t xml:space="preserve"> Colectarea si transferul dejectiilor: </w:t>
      </w:r>
    </w:p>
    <w:p w:rsidR="00231E9E" w:rsidRPr="006E7A46" w:rsidRDefault="00231E9E" w:rsidP="004410CE">
      <w:pPr>
        <w:widowControl w:val="0"/>
        <w:ind w:firstLine="720"/>
        <w:rPr>
          <w:szCs w:val="24"/>
          <w:lang w:val="ro-RO"/>
        </w:rPr>
      </w:pPr>
      <w:r w:rsidRPr="006E7A46">
        <w:rPr>
          <w:szCs w:val="24"/>
          <w:lang w:val="ro-RO"/>
        </w:rPr>
        <w:t>Capacităţile intermediare de stocare a mixturii de dejecţii sunt constituite din canale</w:t>
      </w:r>
      <w:r w:rsidRPr="006E7A46">
        <w:rPr>
          <w:strike/>
          <w:szCs w:val="24"/>
          <w:lang w:val="ro-RO"/>
        </w:rPr>
        <w:t>le</w:t>
      </w:r>
      <w:r w:rsidRPr="006E7A46">
        <w:rPr>
          <w:szCs w:val="24"/>
          <w:lang w:val="ro-RO"/>
        </w:rPr>
        <w:t xml:space="preserve"> </w:t>
      </w:r>
      <w:r w:rsidR="00172B04" w:rsidRPr="006E7A46">
        <w:rPr>
          <w:szCs w:val="24"/>
          <w:lang w:val="ro-RO"/>
        </w:rPr>
        <w:t xml:space="preserve">de colectare </w:t>
      </w:r>
      <w:r w:rsidRPr="006E7A46">
        <w:rPr>
          <w:szCs w:val="24"/>
          <w:lang w:val="ro-RO"/>
        </w:rPr>
        <w:t>din hale, bazinul de pompare ape uzate (8 m</w:t>
      </w:r>
      <w:r w:rsidRPr="006E7A46">
        <w:rPr>
          <w:szCs w:val="24"/>
          <w:vertAlign w:val="superscript"/>
          <w:lang w:val="ro-RO"/>
        </w:rPr>
        <w:t>3</w:t>
      </w:r>
      <w:r w:rsidRPr="006E7A46">
        <w:rPr>
          <w:szCs w:val="24"/>
          <w:lang w:val="ro-RO"/>
        </w:rPr>
        <w:t>) şi reţeaua de canalizare. Canalele de sub hale însumează circa 2533,83 m</w:t>
      </w:r>
      <w:r w:rsidRPr="006E7A46">
        <w:rPr>
          <w:szCs w:val="24"/>
          <w:vertAlign w:val="superscript"/>
          <w:lang w:val="ro-RO"/>
        </w:rPr>
        <w:t>3</w:t>
      </w:r>
      <w:r w:rsidRPr="006E7A46">
        <w:rPr>
          <w:szCs w:val="24"/>
          <w:lang w:val="ro-RO"/>
        </w:rPr>
        <w:t>, iar reţeaua de canalizare circa 1000 m</w:t>
      </w:r>
      <w:r w:rsidRPr="006E7A46">
        <w:rPr>
          <w:szCs w:val="24"/>
          <w:vertAlign w:val="superscript"/>
          <w:lang w:val="ro-RO"/>
        </w:rPr>
        <w:t>3</w:t>
      </w:r>
      <w:r w:rsidRPr="006E7A46">
        <w:rPr>
          <w:szCs w:val="24"/>
          <w:lang w:val="ro-RO"/>
        </w:rPr>
        <w:t>.</w:t>
      </w:r>
    </w:p>
    <w:p w:rsidR="00F35D47" w:rsidRPr="006E7A46" w:rsidRDefault="00F35D47" w:rsidP="004410CE">
      <w:pPr>
        <w:widowControl w:val="0"/>
        <w:ind w:firstLine="720"/>
        <w:rPr>
          <w:szCs w:val="24"/>
          <w:lang w:val="ro-RO"/>
        </w:rPr>
      </w:pPr>
      <w:r w:rsidRPr="006E7A46">
        <w:rPr>
          <w:szCs w:val="24"/>
          <w:lang w:val="ro-RO"/>
        </w:rPr>
        <w:t>Din bazinul de acumulare cu ajutorul a două pompe cu capacitate de  50-150 m</w:t>
      </w:r>
      <w:r w:rsidRPr="006E7A46">
        <w:rPr>
          <w:szCs w:val="24"/>
          <w:vertAlign w:val="superscript"/>
          <w:lang w:val="ro-RO"/>
        </w:rPr>
        <w:t>3</w:t>
      </w:r>
      <w:r w:rsidRPr="006E7A46">
        <w:rPr>
          <w:szCs w:val="24"/>
          <w:lang w:val="ro-RO"/>
        </w:rPr>
        <w:t xml:space="preserve"> dejecţiile se refulează la cele două separatoare instalate pe plaforma betonată reabilitată cu o capacitate de 20 m</w:t>
      </w:r>
      <w:r w:rsidRPr="006E7A46">
        <w:rPr>
          <w:szCs w:val="24"/>
          <w:vertAlign w:val="superscript"/>
          <w:lang w:val="ro-RO"/>
        </w:rPr>
        <w:t>3</w:t>
      </w:r>
      <w:r w:rsidRPr="006E7A46">
        <w:rPr>
          <w:szCs w:val="24"/>
          <w:lang w:val="ro-RO"/>
        </w:rPr>
        <w:t>/ora - fiecare.</w:t>
      </w:r>
    </w:p>
    <w:p w:rsidR="007A5B19" w:rsidRPr="006E7A46" w:rsidRDefault="008E7DE7" w:rsidP="00957739">
      <w:pPr>
        <w:widowControl w:val="0"/>
        <w:ind w:firstLine="720"/>
        <w:rPr>
          <w:bCs/>
          <w:szCs w:val="24"/>
          <w:lang w:val="ro-RO"/>
        </w:rPr>
      </w:pPr>
      <w:r w:rsidRPr="006E7A46">
        <w:rPr>
          <w:szCs w:val="24"/>
          <w:lang w:val="ro-RO"/>
        </w:rPr>
        <w:t xml:space="preserve">După operaţiunea de separare, fracţia solida rămâne pe </w:t>
      </w:r>
      <w:r w:rsidRPr="006E7A46">
        <w:rPr>
          <w:bCs/>
          <w:szCs w:val="24"/>
          <w:lang w:val="ro-RO"/>
        </w:rPr>
        <w:t xml:space="preserve">4 </w:t>
      </w:r>
      <w:r w:rsidRPr="006E7A46">
        <w:rPr>
          <w:szCs w:val="24"/>
          <w:lang w:val="ro-RO"/>
        </w:rPr>
        <w:t>platforme</w:t>
      </w:r>
      <w:r w:rsidRPr="006E7A46">
        <w:rPr>
          <w:bCs/>
          <w:szCs w:val="24"/>
          <w:lang w:val="ro-RO"/>
        </w:rPr>
        <w:t xml:space="preserve"> betonate şi reabilitate (cu suprafaţa totală de 3370 mp)</w:t>
      </w:r>
      <w:r w:rsidRPr="006E7A46">
        <w:rPr>
          <w:szCs w:val="24"/>
          <w:lang w:val="ro-RO"/>
        </w:rPr>
        <w:t xml:space="preserve">, iar fracţia lichida se transporta gravitaţional în </w:t>
      </w:r>
      <w:r w:rsidRPr="006E7A46">
        <w:rPr>
          <w:bCs/>
          <w:szCs w:val="24"/>
          <w:lang w:val="ro-RO"/>
        </w:rPr>
        <w:t xml:space="preserve">trei iazuri </w:t>
      </w:r>
      <w:r w:rsidRPr="006E7A46">
        <w:rPr>
          <w:szCs w:val="24"/>
          <w:lang w:val="ro-RO"/>
        </w:rPr>
        <w:t xml:space="preserve">impermeabilizate (cu o </w:t>
      </w:r>
      <w:r w:rsidRPr="006E7A46">
        <w:rPr>
          <w:bCs/>
          <w:szCs w:val="24"/>
          <w:lang w:val="ro-RO"/>
        </w:rPr>
        <w:t>capacitate de 17070 mc).</w:t>
      </w:r>
    </w:p>
    <w:p w:rsidR="00FC5CEA" w:rsidRPr="006E7A46" w:rsidRDefault="00FC5CEA" w:rsidP="00FC5CEA">
      <w:pPr>
        <w:ind w:firstLine="705"/>
        <w:rPr>
          <w:sz w:val="16"/>
          <w:szCs w:val="16"/>
        </w:rPr>
      </w:pPr>
      <w:r w:rsidRPr="006E7A46">
        <w:rPr>
          <w:szCs w:val="24"/>
        </w:rPr>
        <w:t xml:space="preserve">Sistem de managemant al dejectiilor automatizat: </w:t>
      </w:r>
    </w:p>
    <w:p w:rsidR="00FC5CEA" w:rsidRPr="006E7A46" w:rsidRDefault="00FC5CEA" w:rsidP="0025658D">
      <w:pPr>
        <w:pStyle w:val="ListParagraph"/>
        <w:numPr>
          <w:ilvl w:val="0"/>
          <w:numId w:val="38"/>
        </w:numPr>
        <w:spacing w:after="200"/>
        <w:rPr>
          <w:szCs w:val="24"/>
        </w:rPr>
      </w:pPr>
      <w:r w:rsidRPr="006E7A46">
        <w:rPr>
          <w:szCs w:val="24"/>
        </w:rPr>
        <w:t xml:space="preserve">pardoseala adaposturilor este prevazuta cu </w:t>
      </w:r>
      <w:r w:rsidRPr="006E7A46">
        <w:rPr>
          <w:szCs w:val="24"/>
          <w:u w:val="single"/>
        </w:rPr>
        <w:t>gratare</w:t>
      </w:r>
      <w:r w:rsidRPr="006E7A46">
        <w:rPr>
          <w:szCs w:val="24"/>
        </w:rPr>
        <w:t xml:space="preserve">, sub aceste existand </w:t>
      </w:r>
      <w:r w:rsidRPr="006E7A46">
        <w:rPr>
          <w:szCs w:val="24"/>
          <w:u w:val="single"/>
        </w:rPr>
        <w:t>cuve impermeabilizate cu perna de apa</w:t>
      </w:r>
      <w:r w:rsidRPr="006E7A46">
        <w:rPr>
          <w:szCs w:val="24"/>
        </w:rPr>
        <w:t xml:space="preserve"> de cca 10-15 cm, care impiedica dispersia emisiilor de amoniac in interiorul halelor si atmsfera, cat si eliminarea dejectiilor la ridicarea dopurilor, dupa fiecare ciclu de productie.</w:t>
      </w:r>
    </w:p>
    <w:p w:rsidR="00FC5CEA" w:rsidRPr="006E7A46" w:rsidRDefault="00FC5CEA" w:rsidP="0025658D">
      <w:pPr>
        <w:pStyle w:val="ListParagraph"/>
        <w:numPr>
          <w:ilvl w:val="0"/>
          <w:numId w:val="38"/>
        </w:numPr>
        <w:spacing w:after="200"/>
        <w:rPr>
          <w:szCs w:val="24"/>
        </w:rPr>
      </w:pPr>
      <w:r w:rsidRPr="006E7A46">
        <w:rPr>
          <w:szCs w:val="24"/>
        </w:rPr>
        <w:t xml:space="preserve">din cuve, dejectiile sunt eliminate in </w:t>
      </w:r>
      <w:r w:rsidRPr="006E7A46">
        <w:rPr>
          <w:szCs w:val="24"/>
          <w:u w:val="single"/>
        </w:rPr>
        <w:t>canalele colectoare</w:t>
      </w:r>
      <w:r w:rsidRPr="006E7A46">
        <w:rPr>
          <w:szCs w:val="24"/>
        </w:rPr>
        <w:t xml:space="preserve"> racordate la </w:t>
      </w:r>
      <w:r w:rsidRPr="006E7A46">
        <w:rPr>
          <w:szCs w:val="24"/>
          <w:u w:val="single"/>
        </w:rPr>
        <w:t xml:space="preserve">sistemul de canalizare </w:t>
      </w:r>
      <w:r w:rsidRPr="006E7A46">
        <w:rPr>
          <w:szCs w:val="24"/>
        </w:rPr>
        <w:t xml:space="preserve">a complexului, gravitational, ajungand in </w:t>
      </w:r>
      <w:r w:rsidRPr="006E7A46">
        <w:rPr>
          <w:szCs w:val="24"/>
          <w:u w:val="single"/>
        </w:rPr>
        <w:t>statia de pompare</w:t>
      </w:r>
      <w:r w:rsidRPr="006E7A46">
        <w:rPr>
          <w:szCs w:val="24"/>
        </w:rPr>
        <w:t xml:space="preserve"> de pe amplasament.</w:t>
      </w:r>
    </w:p>
    <w:p w:rsidR="00FC5CEA" w:rsidRPr="006E7A46" w:rsidRDefault="00FC5CEA" w:rsidP="0025658D">
      <w:pPr>
        <w:pStyle w:val="ListParagraph"/>
        <w:numPr>
          <w:ilvl w:val="0"/>
          <w:numId w:val="38"/>
        </w:numPr>
        <w:spacing w:after="200"/>
        <w:rPr>
          <w:szCs w:val="24"/>
        </w:rPr>
      </w:pPr>
      <w:r w:rsidRPr="006E7A46">
        <w:rPr>
          <w:szCs w:val="24"/>
        </w:rPr>
        <w:t xml:space="preserve">statia de pompare este prevazuta cu </w:t>
      </w:r>
      <w:r w:rsidRPr="006E7A46">
        <w:rPr>
          <w:szCs w:val="24"/>
          <w:u w:val="single"/>
        </w:rPr>
        <w:t>2 pompe-tocatr tip Bauer</w:t>
      </w:r>
      <w:r w:rsidRPr="006E7A46">
        <w:rPr>
          <w:szCs w:val="24"/>
        </w:rPr>
        <w:t xml:space="preserve">, cu capacitatea de 40-100 mc/h (in functie de incarcarea apei cu dejectii), care permit refularea acestora in </w:t>
      </w:r>
      <w:r w:rsidRPr="006E7A46">
        <w:rPr>
          <w:szCs w:val="24"/>
          <w:u w:val="single"/>
        </w:rPr>
        <w:t>bazinul de acumulare si distributie</w:t>
      </w:r>
      <w:r w:rsidRPr="006E7A46">
        <w:rPr>
          <w:szCs w:val="24"/>
        </w:rPr>
        <w:t xml:space="preserve"> (350mc)</w:t>
      </w:r>
    </w:p>
    <w:p w:rsidR="00FC5CEA" w:rsidRPr="006E7A46" w:rsidRDefault="00FC5CEA" w:rsidP="0025658D">
      <w:pPr>
        <w:pStyle w:val="ListParagraph"/>
        <w:numPr>
          <w:ilvl w:val="0"/>
          <w:numId w:val="38"/>
        </w:numPr>
        <w:spacing w:after="200"/>
        <w:rPr>
          <w:szCs w:val="24"/>
        </w:rPr>
      </w:pPr>
      <w:r w:rsidRPr="006E7A46">
        <w:rPr>
          <w:szCs w:val="24"/>
        </w:rPr>
        <w:t xml:space="preserve">din bazinul de distributie, cu ajutorul a </w:t>
      </w:r>
      <w:r w:rsidRPr="006E7A46">
        <w:rPr>
          <w:szCs w:val="24"/>
          <w:u w:val="single"/>
        </w:rPr>
        <w:t>2 pompe</w:t>
      </w:r>
      <w:r w:rsidRPr="006E7A46">
        <w:rPr>
          <w:szCs w:val="24"/>
        </w:rPr>
        <w:t xml:space="preserve"> cu capacitatea de 50 si 150 mc/h, dejectiile sunt refulate la </w:t>
      </w:r>
      <w:r w:rsidRPr="006E7A46">
        <w:rPr>
          <w:szCs w:val="24"/>
          <w:u w:val="single"/>
        </w:rPr>
        <w:t>2 separatoare</w:t>
      </w:r>
      <w:r w:rsidRPr="006E7A46">
        <w:rPr>
          <w:szCs w:val="24"/>
        </w:rPr>
        <w:t xml:space="preserve"> cu capacitatea de 20 mc, fiecare, instalate pe platforma betonata si impermeabilizata.</w:t>
      </w:r>
    </w:p>
    <w:p w:rsidR="00FC5CEA" w:rsidRPr="006E7A46" w:rsidRDefault="00FC5CEA" w:rsidP="0025658D">
      <w:pPr>
        <w:pStyle w:val="ListParagraph"/>
        <w:numPr>
          <w:ilvl w:val="0"/>
          <w:numId w:val="38"/>
        </w:numPr>
        <w:spacing w:after="200"/>
        <w:rPr>
          <w:szCs w:val="24"/>
        </w:rPr>
      </w:pPr>
      <w:r w:rsidRPr="006E7A46">
        <w:rPr>
          <w:szCs w:val="24"/>
        </w:rPr>
        <w:t xml:space="preserve">dupa separare, fractia solida se pastreaza pe </w:t>
      </w:r>
      <w:r w:rsidRPr="006E7A46">
        <w:rPr>
          <w:szCs w:val="24"/>
          <w:u w:val="single"/>
        </w:rPr>
        <w:t>4 platforme betonate</w:t>
      </w:r>
      <w:r w:rsidRPr="006E7A46">
        <w:rPr>
          <w:szCs w:val="24"/>
        </w:rPr>
        <w:t xml:space="preserve"> si impermeabilizate, cu capacitatea de 6 066 mc, iar fractia lichida, gravitational, ajunge in </w:t>
      </w:r>
      <w:r w:rsidRPr="006E7A46">
        <w:rPr>
          <w:szCs w:val="24"/>
          <w:u w:val="single"/>
        </w:rPr>
        <w:t>2 iazuri</w:t>
      </w:r>
      <w:r w:rsidRPr="006E7A46">
        <w:rPr>
          <w:szCs w:val="24"/>
        </w:rPr>
        <w:t>cu capacitatea totala de 8070 mc. Iazurile sunt realizate pe pat de argila si impermeabilizate cu geomembrana, si asigura pastratea dejectiilor in vederea biostabilizarii, potrivit Ordinului 242/2005, 6 luni de zile.</w:t>
      </w:r>
    </w:p>
    <w:p w:rsidR="00FC5CEA" w:rsidRPr="006E7A46" w:rsidRDefault="00FC5CEA" w:rsidP="0025658D">
      <w:pPr>
        <w:pStyle w:val="ListParagraph"/>
        <w:numPr>
          <w:ilvl w:val="0"/>
          <w:numId w:val="38"/>
        </w:numPr>
        <w:spacing w:after="200"/>
        <w:rPr>
          <w:szCs w:val="24"/>
        </w:rPr>
      </w:pPr>
      <w:r w:rsidRPr="006E7A46">
        <w:rPr>
          <w:szCs w:val="24"/>
        </w:rPr>
        <w:t>dejectiile sunt valorificate prin aplicarea integrala pe terenurile agricole ale societatii, ca fertilizant natural.</w:t>
      </w:r>
    </w:p>
    <w:p w:rsidR="00FC5CEA" w:rsidRPr="006E7A46" w:rsidRDefault="00FC5CEA" w:rsidP="0025658D">
      <w:pPr>
        <w:pStyle w:val="ListParagraph"/>
        <w:numPr>
          <w:ilvl w:val="0"/>
          <w:numId w:val="38"/>
        </w:numPr>
        <w:spacing w:after="200"/>
        <w:rPr>
          <w:szCs w:val="24"/>
        </w:rPr>
      </w:pPr>
      <w:r w:rsidRPr="006E7A46">
        <w:rPr>
          <w:szCs w:val="24"/>
        </w:rPr>
        <w:t>in vederea aplicarii fraciei lichide, unitatea detine in dotare 2 vidanjere prevazute cu echipament pentru injectarea in sol, cu capacitatea totala de transport de 18 000 litri. (fractia solida se aplica cu masinile agricole numite - MA)</w:t>
      </w:r>
    </w:p>
    <w:p w:rsidR="007A5B19" w:rsidRPr="006E7A46" w:rsidRDefault="007A5B19" w:rsidP="00286990">
      <w:pPr>
        <w:rPr>
          <w:i/>
          <w:lang w:val="ro-RO"/>
        </w:rPr>
      </w:pPr>
    </w:p>
    <w:p w:rsidR="00957739" w:rsidRPr="006E7A46" w:rsidRDefault="00957739" w:rsidP="00957739">
      <w:pPr>
        <w:rPr>
          <w:i/>
          <w:szCs w:val="24"/>
        </w:rPr>
      </w:pPr>
      <w:r w:rsidRPr="006E7A46">
        <w:rPr>
          <w:b/>
          <w:i/>
          <w:szCs w:val="24"/>
        </w:rPr>
        <w:t xml:space="preserve">8.2.1.6. Colectarea si epurarea apelor uzate </w:t>
      </w:r>
      <w:r w:rsidR="00E479E1" w:rsidRPr="006E7A46">
        <w:rPr>
          <w:b/>
          <w:i/>
          <w:szCs w:val="24"/>
        </w:rPr>
        <w:t xml:space="preserve">– </w:t>
      </w:r>
      <w:r w:rsidR="00721E58" w:rsidRPr="006E7A46">
        <w:rPr>
          <w:b/>
          <w:i/>
          <w:szCs w:val="24"/>
        </w:rPr>
        <w:t xml:space="preserve">dotările </w:t>
      </w:r>
      <w:r w:rsidR="00E479E1" w:rsidRPr="006E7A46">
        <w:rPr>
          <w:b/>
          <w:i/>
          <w:szCs w:val="24"/>
        </w:rPr>
        <w:t>sunt descrise la punctul 9.2.</w:t>
      </w:r>
    </w:p>
    <w:p w:rsidR="00957739" w:rsidRPr="006E7A46" w:rsidRDefault="00957739" w:rsidP="00286990">
      <w:pPr>
        <w:rPr>
          <w:i/>
          <w:lang w:val="ro-RO"/>
        </w:rPr>
      </w:pPr>
    </w:p>
    <w:p w:rsidR="00721E58" w:rsidRPr="006E7A46" w:rsidRDefault="00721E58" w:rsidP="00721E58">
      <w:pPr>
        <w:rPr>
          <w:b/>
          <w:i/>
          <w:lang w:val="ro-RO"/>
        </w:rPr>
      </w:pPr>
      <w:r w:rsidRPr="006E7A46">
        <w:rPr>
          <w:b/>
          <w:i/>
          <w:lang w:val="ro-RO"/>
        </w:rPr>
        <w:t>8.2.2. ABATOR – CARMANGERIE</w:t>
      </w:r>
    </w:p>
    <w:p w:rsidR="00721E58" w:rsidRPr="006E7A46" w:rsidRDefault="00721E58" w:rsidP="00721E58">
      <w:pPr>
        <w:rPr>
          <w:i/>
          <w:lang w:val="ro-RO"/>
        </w:rPr>
      </w:pPr>
    </w:p>
    <w:p w:rsidR="00721E58" w:rsidRPr="006E7A46" w:rsidRDefault="00721E58" w:rsidP="00721E58">
      <w:pPr>
        <w:widowControl w:val="0"/>
        <w:ind w:firstLine="720"/>
        <w:rPr>
          <w:szCs w:val="24"/>
          <w:lang w:val="ro-RO"/>
        </w:rPr>
      </w:pPr>
      <w:r w:rsidRPr="006E7A46">
        <w:rPr>
          <w:szCs w:val="24"/>
          <w:lang w:val="ro-RO"/>
        </w:rPr>
        <w:t xml:space="preserve">Operaţiunile de abatorizare, se realizează în compartimente distincte cu dotări şi instalaţii aferente (asomatoare, conveioare,flambatoare, etc). </w:t>
      </w:r>
    </w:p>
    <w:p w:rsidR="00721E58" w:rsidRPr="006E7A46" w:rsidRDefault="00721E58" w:rsidP="00721E58">
      <w:pPr>
        <w:widowControl w:val="0"/>
        <w:ind w:firstLine="720"/>
        <w:rPr>
          <w:szCs w:val="24"/>
          <w:lang w:val="ro-RO"/>
        </w:rPr>
      </w:pPr>
      <w:r w:rsidRPr="006E7A46">
        <w:rPr>
          <w:szCs w:val="24"/>
          <w:lang w:val="ro-RO"/>
        </w:rPr>
        <w:t xml:space="preserve">În cadrul Abatorului - Carmangeriei, sunt prevăzute două camere de răcire şi o cameră de congelare, prevăzute cu 3 agregate frigorifice de fabricaţie Italia, montate pe platformă de beton:            </w:t>
      </w:r>
    </w:p>
    <w:p w:rsidR="00721E58" w:rsidRPr="006E7A46" w:rsidRDefault="00721E58" w:rsidP="00721E58">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2 (două) buc. de tip DAG 45-D-573-9-Y</w:t>
      </w:r>
    </w:p>
    <w:p w:rsidR="00721E58" w:rsidRPr="006E7A46" w:rsidRDefault="00721E58" w:rsidP="00721E58">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unul de tip DAG BP.45.53J.</w:t>
      </w:r>
    </w:p>
    <w:p w:rsidR="00721E58" w:rsidRPr="006E7A46" w:rsidRDefault="00721E58" w:rsidP="00721E58">
      <w:pPr>
        <w:widowControl w:val="0"/>
        <w:ind w:firstLine="720"/>
        <w:rPr>
          <w:szCs w:val="24"/>
          <w:lang w:val="ro-RO"/>
        </w:rPr>
      </w:pPr>
      <w:r w:rsidRPr="006E7A46">
        <w:rPr>
          <w:szCs w:val="24"/>
          <w:lang w:val="ro-RO"/>
        </w:rPr>
        <w:t xml:space="preserve">Agentul de răcire este freon-R 404 A. Nivelul de umiditate şi temperatura din depozite sunt urmărite electronic pentru fiecare depozit. </w:t>
      </w:r>
    </w:p>
    <w:p w:rsidR="00721E58" w:rsidRPr="006E7A46" w:rsidRDefault="00721E58" w:rsidP="00721E58">
      <w:pPr>
        <w:widowControl w:val="0"/>
        <w:ind w:firstLine="720"/>
        <w:rPr>
          <w:szCs w:val="24"/>
          <w:lang w:val="ro-RO"/>
        </w:rPr>
      </w:pPr>
      <w:r w:rsidRPr="006E7A46">
        <w:rPr>
          <w:szCs w:val="24"/>
          <w:lang w:val="ro-RO"/>
        </w:rPr>
        <w:t>În secţia preparate carne sunt folosite următoarele utilajele/instalaţii: volfuri, cutere, microcutere (maşini de tocat fin), maşini de tăiat slănina, etc.; celulele de afumare caldă, generator de fum, celule de fierbere cu pereţii, pardoseala şi tavanul din metal, cu uşi metalice şi cu garnituri speciale de etanşare</w:t>
      </w:r>
    </w:p>
    <w:p w:rsidR="00721E58" w:rsidRPr="006E7A46" w:rsidRDefault="00721E58" w:rsidP="00721E58">
      <w:pPr>
        <w:rPr>
          <w:szCs w:val="24"/>
        </w:rPr>
      </w:pPr>
      <w:r w:rsidRPr="006E7A46">
        <w:rPr>
          <w:szCs w:val="24"/>
          <w:lang w:val="ro-RO"/>
        </w:rPr>
        <w:t>Secţia de preparate carne - abator, are în exploatare o centrală termică pentru producerea aburului necesar în procesul tehnologic şi a apei fierbinţi, dotată cu 2 (două) schimbătoare de căldură, necesare pentru încălzirea obiectivelor din incinta unităţii.</w:t>
      </w:r>
    </w:p>
    <w:p w:rsidR="00721E58" w:rsidRPr="006E7A46" w:rsidRDefault="00721E58" w:rsidP="00721E58">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2 staţii de dedurizare cu debit de Q =10,0 m3/oră;</w:t>
      </w:r>
    </w:p>
    <w:p w:rsidR="00721E58" w:rsidRPr="006E7A46" w:rsidRDefault="00721E58" w:rsidP="00721E58">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staţie de pompare apă dedurizată, cu caracteristicile: Q=10,0 m3/oră; H=15,0 mCA; P=0,37 Kw/oră;</w:t>
      </w:r>
    </w:p>
    <w:p w:rsidR="00721E58" w:rsidRPr="006E7A46" w:rsidRDefault="00721E58" w:rsidP="00721E58">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boiler cu capacitate 1.500 l;</w:t>
      </w:r>
    </w:p>
    <w:p w:rsidR="00721E58" w:rsidRPr="006E7A46" w:rsidRDefault="00721E58" w:rsidP="00721E58">
      <w:pPr>
        <w:shd w:val="clear" w:color="auto" w:fill="FFFFFF"/>
        <w:tabs>
          <w:tab w:val="left" w:pos="881"/>
        </w:tabs>
        <w:suppressAutoHyphens/>
        <w:autoSpaceDE w:val="0"/>
        <w:ind w:firstLine="713"/>
        <w:rPr>
          <w:szCs w:val="24"/>
          <w:lang w:val="ro-RO"/>
        </w:rPr>
      </w:pPr>
      <w:r w:rsidRPr="006E7A46">
        <w:rPr>
          <w:szCs w:val="24"/>
          <w:lang w:val="ro-RO"/>
        </w:rPr>
        <w:t>Regimul de funcţionare al centralei termice este de 11 luni/an.</w:t>
      </w:r>
    </w:p>
    <w:p w:rsidR="00721E58" w:rsidRPr="006E7A46" w:rsidRDefault="00721E58" w:rsidP="00721E58">
      <w:pPr>
        <w:shd w:val="clear" w:color="auto" w:fill="FFFFFF"/>
        <w:tabs>
          <w:tab w:val="left" w:pos="881"/>
        </w:tabs>
        <w:suppressAutoHyphens/>
        <w:autoSpaceDE w:val="0"/>
        <w:ind w:firstLine="713"/>
        <w:rPr>
          <w:szCs w:val="24"/>
          <w:lang w:val="ro-RO"/>
        </w:rPr>
      </w:pPr>
      <w:r w:rsidRPr="006E7A46">
        <w:rPr>
          <w:szCs w:val="24"/>
          <w:lang w:val="ro-RO"/>
        </w:rPr>
        <w:t>Gazele arse, sunt evacuate de la cazan printr-un coş de fum din tablă cu 0 51Ox8mm, cu punct de dispersie a gazelor la + 8,0 m.</w:t>
      </w:r>
    </w:p>
    <w:p w:rsidR="00721E58" w:rsidRPr="006E7A46" w:rsidRDefault="00721E58" w:rsidP="00721E58">
      <w:pPr>
        <w:ind w:firstLine="720"/>
        <w:rPr>
          <w:szCs w:val="24"/>
          <w:lang w:val="ro-RO"/>
        </w:rPr>
      </w:pPr>
      <w:r w:rsidRPr="006E7A46">
        <w:rPr>
          <w:szCs w:val="24"/>
          <w:lang w:val="ro-RO"/>
        </w:rPr>
        <w:t>Cantitatea de gaz metan consumată anul este de 40.000 litri/an.</w:t>
      </w:r>
    </w:p>
    <w:p w:rsidR="00721E58" w:rsidRPr="006E7A46" w:rsidRDefault="00721E58" w:rsidP="00957739">
      <w:pPr>
        <w:rPr>
          <w:b/>
          <w:i/>
          <w:lang w:val="ro-RO"/>
        </w:rPr>
      </w:pPr>
    </w:p>
    <w:p w:rsidR="0049626A" w:rsidRPr="006E7A46" w:rsidRDefault="0049626A" w:rsidP="0049626A">
      <w:pPr>
        <w:rPr>
          <w:b/>
          <w:i/>
          <w:lang w:val="ro-RO"/>
        </w:rPr>
      </w:pPr>
      <w:r w:rsidRPr="006E7A46">
        <w:rPr>
          <w:b/>
          <w:i/>
          <w:lang w:val="ro-RO"/>
        </w:rPr>
        <w:t>8.2.3. LABORATOR</w:t>
      </w:r>
    </w:p>
    <w:p w:rsidR="000D7E65" w:rsidRPr="006E7A46" w:rsidRDefault="000D7E65" w:rsidP="00957739">
      <w:pPr>
        <w:rPr>
          <w:spacing w:val="20"/>
          <w:sz w:val="26"/>
          <w:szCs w:val="26"/>
        </w:rPr>
      </w:pPr>
    </w:p>
    <w:p w:rsidR="0049626A" w:rsidRPr="006E7A46" w:rsidRDefault="000D7E65" w:rsidP="000D7E65">
      <w:pPr>
        <w:ind w:firstLine="720"/>
        <w:rPr>
          <w:szCs w:val="24"/>
        </w:rPr>
      </w:pPr>
      <w:r w:rsidRPr="006E7A46">
        <w:rPr>
          <w:szCs w:val="24"/>
        </w:rPr>
        <w:t xml:space="preserve">Laboratorul pentru </w:t>
      </w:r>
      <w:r w:rsidRPr="006E7A46">
        <w:rPr>
          <w:szCs w:val="24"/>
          <w:lang w:val="ro-RO"/>
        </w:rPr>
        <w:t>efectuarea analizelor microbiologice, parazitologice şi fizico-chimice</w:t>
      </w:r>
      <w:r w:rsidRPr="006E7A46">
        <w:rPr>
          <w:szCs w:val="24"/>
        </w:rPr>
        <w:t xml:space="preserve"> are o suprafaţă construită de 253,85 mp, suprafaţa utilă fiind de 220,13 mp</w:t>
      </w:r>
    </w:p>
    <w:p w:rsidR="000D7E65" w:rsidRPr="006E7A46" w:rsidRDefault="000D7E65" w:rsidP="000D7E65">
      <w:pPr>
        <w:ind w:firstLine="720"/>
        <w:rPr>
          <w:szCs w:val="24"/>
        </w:rPr>
      </w:pPr>
    </w:p>
    <w:tbl>
      <w:tblPr>
        <w:tblW w:w="0" w:type="auto"/>
        <w:tblInd w:w="-20" w:type="dxa"/>
        <w:tblLayout w:type="fixed"/>
        <w:tblLook w:val="0000"/>
      </w:tblPr>
      <w:tblGrid>
        <w:gridCol w:w="2628"/>
        <w:gridCol w:w="1260"/>
        <w:gridCol w:w="2880"/>
        <w:gridCol w:w="2740"/>
      </w:tblGrid>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b/>
                <w:sz w:val="22"/>
              </w:rPr>
            </w:pPr>
            <w:r w:rsidRPr="006E7A46">
              <w:rPr>
                <w:b/>
                <w:sz w:val="22"/>
              </w:rPr>
              <w:t>Denumiri încăperi</w:t>
            </w:r>
          </w:p>
          <w:p w:rsidR="000D7E65" w:rsidRPr="006E7A46" w:rsidRDefault="000D7E65" w:rsidP="002654D4">
            <w:pPr>
              <w:rPr>
                <w:b/>
                <w:sz w:val="22"/>
              </w:rPr>
            </w:pPr>
            <w:r w:rsidRPr="006E7A46">
              <w:rPr>
                <w:b/>
                <w:sz w:val="22"/>
              </w:rPr>
              <w:t>Referinţe plan</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tabs>
                <w:tab w:val="left" w:pos="582"/>
              </w:tabs>
              <w:snapToGrid w:val="0"/>
              <w:rPr>
                <w:b/>
                <w:sz w:val="22"/>
              </w:rPr>
            </w:pPr>
            <w:r w:rsidRPr="006E7A46">
              <w:rPr>
                <w:b/>
                <w:sz w:val="22"/>
              </w:rPr>
              <w:t>Suprafaţa (mp)</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b/>
                <w:sz w:val="22"/>
              </w:rPr>
            </w:pPr>
            <w:r w:rsidRPr="006E7A46">
              <w:rPr>
                <w:b/>
                <w:sz w:val="22"/>
              </w:rPr>
              <w:t>Operaţiuni efectuate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b/>
                <w:sz w:val="22"/>
              </w:rPr>
            </w:pPr>
            <w:r w:rsidRPr="006E7A46">
              <w:rPr>
                <w:b/>
                <w:sz w:val="22"/>
              </w:rPr>
              <w:t>Dotări</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 xml:space="preserve">Recepţia probelor </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9,93</w:t>
            </w:r>
          </w:p>
          <w:p w:rsidR="000D7E65" w:rsidRPr="006E7A46" w:rsidRDefault="000D7E65" w:rsidP="002654D4">
            <w:pPr>
              <w:ind w:firstLine="720"/>
              <w:jc w:val="center"/>
              <w:rPr>
                <w:sz w:val="22"/>
              </w:rPr>
            </w:pP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Recepţia probelor supuse analizelor, înregistrarea proceselor verbale şi eliberarea buletinelor de analiză.</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birou</w:t>
            </w:r>
          </w:p>
          <w:p w:rsidR="000D7E65" w:rsidRPr="006E7A46" w:rsidRDefault="000D7E65" w:rsidP="002654D4">
            <w:pPr>
              <w:rPr>
                <w:sz w:val="22"/>
              </w:rPr>
            </w:pPr>
            <w:r w:rsidRPr="006E7A46">
              <w:rPr>
                <w:sz w:val="22"/>
              </w:rPr>
              <w:t>- computer</w:t>
            </w:r>
          </w:p>
          <w:p w:rsidR="000D7E65" w:rsidRPr="006E7A46" w:rsidRDefault="000D7E65" w:rsidP="002654D4">
            <w:pPr>
              <w:rPr>
                <w:sz w:val="22"/>
              </w:rPr>
            </w:pPr>
            <w:r w:rsidRPr="006E7A46">
              <w:rPr>
                <w:sz w:val="22"/>
              </w:rPr>
              <w:t>- imprimantă</w:t>
            </w:r>
          </w:p>
          <w:p w:rsidR="000D7E65" w:rsidRPr="006E7A46" w:rsidRDefault="000D7E65" w:rsidP="002654D4">
            <w:pPr>
              <w:rPr>
                <w:sz w:val="22"/>
              </w:rPr>
            </w:pPr>
            <w:r w:rsidRPr="006E7A46">
              <w:rPr>
                <w:sz w:val="22"/>
              </w:rPr>
              <w:t>- combină frigorifică</w:t>
            </w:r>
          </w:p>
          <w:p w:rsidR="000D7E65" w:rsidRPr="006E7A46" w:rsidRDefault="000D7E65" w:rsidP="002654D4">
            <w:pPr>
              <w:rPr>
                <w:sz w:val="22"/>
              </w:rPr>
            </w:pPr>
            <w:r w:rsidRPr="006E7A46">
              <w:rPr>
                <w:sz w:val="22"/>
              </w:rPr>
              <w:t>- rafturi</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Diagnostic trichineloză</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11,17</w:t>
            </w:r>
          </w:p>
          <w:p w:rsidR="000D7E65" w:rsidRPr="006E7A46" w:rsidRDefault="000D7E65" w:rsidP="002654D4">
            <w:pPr>
              <w:ind w:firstLine="720"/>
              <w:jc w:val="center"/>
              <w:rPr>
                <w:sz w:val="22"/>
              </w:rPr>
            </w:pP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Evidenţierea trichinelor post-sacrificare prin metoda digestiei artificiale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balanţă semianalitică</w:t>
            </w:r>
          </w:p>
          <w:p w:rsidR="000D7E65" w:rsidRPr="006E7A46" w:rsidRDefault="000D7E65" w:rsidP="002654D4">
            <w:pPr>
              <w:rPr>
                <w:sz w:val="22"/>
              </w:rPr>
            </w:pPr>
            <w:r w:rsidRPr="006E7A46">
              <w:rPr>
                <w:sz w:val="22"/>
              </w:rPr>
              <w:t>- blender</w:t>
            </w:r>
          </w:p>
          <w:p w:rsidR="000D7E65" w:rsidRPr="006E7A46" w:rsidRDefault="000D7E65" w:rsidP="002654D4">
            <w:pPr>
              <w:rPr>
                <w:sz w:val="22"/>
              </w:rPr>
            </w:pPr>
            <w:r w:rsidRPr="006E7A46">
              <w:rPr>
                <w:sz w:val="22"/>
              </w:rPr>
              <w:t>- trichinoscop</w:t>
            </w:r>
          </w:p>
          <w:p w:rsidR="000D7E65" w:rsidRPr="006E7A46" w:rsidRDefault="000D7E65" w:rsidP="002654D4">
            <w:pPr>
              <w:rPr>
                <w:sz w:val="22"/>
              </w:rPr>
            </w:pPr>
            <w:r w:rsidRPr="006E7A46">
              <w:rPr>
                <w:sz w:val="22"/>
              </w:rPr>
              <w:t>- birou</w:t>
            </w:r>
          </w:p>
          <w:p w:rsidR="000D7E65" w:rsidRPr="006E7A46" w:rsidRDefault="000D7E65" w:rsidP="002654D4">
            <w:pPr>
              <w:rPr>
                <w:sz w:val="22"/>
              </w:rPr>
            </w:pPr>
            <w:r w:rsidRPr="006E7A46">
              <w:rPr>
                <w:sz w:val="22"/>
              </w:rPr>
              <w:t>- agitator magnetic cu sondă de temperatură</w:t>
            </w:r>
          </w:p>
          <w:p w:rsidR="000D7E65" w:rsidRPr="006E7A46" w:rsidRDefault="000D7E65" w:rsidP="002654D4">
            <w:pPr>
              <w:rPr>
                <w:sz w:val="22"/>
              </w:rPr>
            </w:pPr>
            <w:r w:rsidRPr="006E7A46">
              <w:rPr>
                <w:sz w:val="22"/>
              </w:rPr>
              <w:t>- chivetă</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Analiză cereale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9,90</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Analize fizico-chimice pentru cereale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analizator cereale Agricheck</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Laborator analize fizico-chimice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23,71</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Analize fizico-chimice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balanţă analitică</w:t>
            </w:r>
          </w:p>
          <w:p w:rsidR="000D7E65" w:rsidRPr="006E7A46" w:rsidRDefault="000D7E65" w:rsidP="002654D4">
            <w:pPr>
              <w:rPr>
                <w:sz w:val="22"/>
              </w:rPr>
            </w:pPr>
            <w:r w:rsidRPr="006E7A46">
              <w:rPr>
                <w:sz w:val="22"/>
              </w:rPr>
              <w:t>- balanţă tehnică</w:t>
            </w:r>
          </w:p>
          <w:p w:rsidR="000D7E65" w:rsidRPr="006E7A46" w:rsidRDefault="000D7E65" w:rsidP="002654D4">
            <w:pPr>
              <w:rPr>
                <w:sz w:val="22"/>
              </w:rPr>
            </w:pPr>
            <w:r w:rsidRPr="006E7A46">
              <w:rPr>
                <w:sz w:val="22"/>
              </w:rPr>
              <w:t>- pH-metru</w:t>
            </w:r>
          </w:p>
          <w:p w:rsidR="000D7E65" w:rsidRPr="006E7A46" w:rsidRDefault="000D7E65" w:rsidP="002654D4">
            <w:pPr>
              <w:rPr>
                <w:sz w:val="22"/>
              </w:rPr>
            </w:pPr>
            <w:r w:rsidRPr="006E7A46">
              <w:rPr>
                <w:sz w:val="22"/>
              </w:rPr>
              <w:t>- sistem Kjeldahl</w:t>
            </w:r>
          </w:p>
          <w:p w:rsidR="000D7E65" w:rsidRPr="006E7A46" w:rsidRDefault="000D7E65" w:rsidP="002654D4">
            <w:pPr>
              <w:rPr>
                <w:sz w:val="22"/>
              </w:rPr>
            </w:pPr>
            <w:r w:rsidRPr="006E7A46">
              <w:rPr>
                <w:sz w:val="22"/>
              </w:rPr>
              <w:t>- sistem Soxhlet</w:t>
            </w:r>
          </w:p>
          <w:p w:rsidR="000D7E65" w:rsidRPr="006E7A46" w:rsidRDefault="000D7E65" w:rsidP="002654D4">
            <w:pPr>
              <w:rPr>
                <w:sz w:val="22"/>
              </w:rPr>
            </w:pPr>
            <w:r w:rsidRPr="006E7A46">
              <w:rPr>
                <w:sz w:val="22"/>
              </w:rPr>
              <w:t>- spectrofotometru</w:t>
            </w:r>
          </w:p>
          <w:p w:rsidR="000D7E65" w:rsidRPr="006E7A46" w:rsidRDefault="000D7E65" w:rsidP="002654D4">
            <w:pPr>
              <w:rPr>
                <w:sz w:val="22"/>
              </w:rPr>
            </w:pPr>
            <w:r w:rsidRPr="006E7A46">
              <w:rPr>
                <w:sz w:val="22"/>
              </w:rPr>
              <w:t>- moară cu cuţite</w:t>
            </w:r>
          </w:p>
          <w:p w:rsidR="000D7E65" w:rsidRPr="006E7A46" w:rsidRDefault="000D7E65" w:rsidP="002654D4">
            <w:pPr>
              <w:rPr>
                <w:sz w:val="22"/>
              </w:rPr>
            </w:pPr>
            <w:r w:rsidRPr="006E7A46">
              <w:rPr>
                <w:sz w:val="22"/>
              </w:rPr>
              <w:lastRenderedPageBreak/>
              <w:t>- biuretă digitală</w:t>
            </w:r>
          </w:p>
          <w:p w:rsidR="000D7E65" w:rsidRPr="006E7A46" w:rsidRDefault="000D7E65" w:rsidP="002654D4">
            <w:pPr>
              <w:rPr>
                <w:sz w:val="22"/>
              </w:rPr>
            </w:pPr>
            <w:r w:rsidRPr="006E7A46">
              <w:rPr>
                <w:sz w:val="22"/>
              </w:rPr>
              <w:t>- etuvă</w:t>
            </w:r>
          </w:p>
          <w:p w:rsidR="000D7E65" w:rsidRPr="006E7A46" w:rsidRDefault="000D7E65" w:rsidP="002654D4">
            <w:pPr>
              <w:rPr>
                <w:sz w:val="22"/>
              </w:rPr>
            </w:pPr>
            <w:r w:rsidRPr="006E7A46">
              <w:rPr>
                <w:sz w:val="22"/>
              </w:rPr>
              <w:t>- nişă chimică</w:t>
            </w:r>
          </w:p>
          <w:p w:rsidR="000D7E65" w:rsidRPr="006E7A46" w:rsidRDefault="000D7E65" w:rsidP="002654D4">
            <w:pPr>
              <w:rPr>
                <w:sz w:val="22"/>
              </w:rPr>
            </w:pPr>
            <w:r w:rsidRPr="006E7A46">
              <w:rPr>
                <w:sz w:val="22"/>
              </w:rPr>
              <w:t>- chiuvetă</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lastRenderedPageBreak/>
              <w:t>Laborator analize lapte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9,43</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Analize fizico-chimice pentru lapte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chiuvetă</w:t>
            </w:r>
          </w:p>
          <w:p w:rsidR="000D7E65" w:rsidRPr="006E7A46" w:rsidRDefault="000D7E65" w:rsidP="002654D4">
            <w:pPr>
              <w:rPr>
                <w:sz w:val="22"/>
              </w:rPr>
            </w:pPr>
            <w:r w:rsidRPr="006E7A46">
              <w:rPr>
                <w:sz w:val="22"/>
              </w:rPr>
              <w:t>- aparat analiza lapte</w:t>
            </w:r>
          </w:p>
          <w:p w:rsidR="000D7E65" w:rsidRPr="006E7A46" w:rsidRDefault="000D7E65" w:rsidP="002654D4">
            <w:pPr>
              <w:rPr>
                <w:sz w:val="22"/>
              </w:rPr>
            </w:pPr>
            <w:r w:rsidRPr="006E7A46">
              <w:rPr>
                <w:sz w:val="22"/>
              </w:rPr>
              <w:t>- numărător celule somatice</w:t>
            </w:r>
          </w:p>
          <w:p w:rsidR="000D7E65" w:rsidRPr="006E7A46" w:rsidRDefault="000D7E65" w:rsidP="002654D4">
            <w:pPr>
              <w:rPr>
                <w:sz w:val="22"/>
              </w:rPr>
            </w:pPr>
            <w:r w:rsidRPr="006E7A46">
              <w:rPr>
                <w:sz w:val="22"/>
              </w:rPr>
              <w:t>- centrifugă</w:t>
            </w:r>
          </w:p>
          <w:p w:rsidR="000D7E65" w:rsidRPr="006E7A46" w:rsidRDefault="000D7E65" w:rsidP="002654D4">
            <w:pPr>
              <w:rPr>
                <w:sz w:val="22"/>
              </w:rPr>
            </w:pPr>
            <w:r w:rsidRPr="006E7A46">
              <w:rPr>
                <w:sz w:val="22"/>
              </w:rPr>
              <w:t>- aparat apă distilată</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 xml:space="preserve">Magazie </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10,65</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Depozitare reactivi, medii de cultură</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rafturi</w:t>
            </w:r>
          </w:p>
          <w:p w:rsidR="000D7E65" w:rsidRPr="006E7A46" w:rsidRDefault="000D7E65" w:rsidP="002654D4">
            <w:pPr>
              <w:rPr>
                <w:sz w:val="22"/>
              </w:rPr>
            </w:pPr>
            <w:r w:rsidRPr="006E7A46">
              <w:rPr>
                <w:sz w:val="22"/>
              </w:rPr>
              <w:t>- frigider</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Preparare medii şi sterilizare sticlărie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11,97</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Prepararea şi sterilizarea mediilor de cultură</w:t>
            </w:r>
          </w:p>
          <w:p w:rsidR="000D7E65" w:rsidRPr="006E7A46" w:rsidRDefault="000D7E65" w:rsidP="002654D4">
            <w:pPr>
              <w:rPr>
                <w:sz w:val="22"/>
              </w:rPr>
            </w:pPr>
            <w:r w:rsidRPr="006E7A46">
              <w:rPr>
                <w:sz w:val="22"/>
              </w:rPr>
              <w:t>Pregătirea şi sterilizarea sticlăriei.</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autoclav</w:t>
            </w:r>
          </w:p>
          <w:p w:rsidR="000D7E65" w:rsidRPr="006E7A46" w:rsidRDefault="000D7E65" w:rsidP="002654D4">
            <w:pPr>
              <w:rPr>
                <w:sz w:val="22"/>
              </w:rPr>
            </w:pPr>
            <w:r w:rsidRPr="006E7A46">
              <w:rPr>
                <w:sz w:val="22"/>
              </w:rPr>
              <w:t>- chiuvetă</w:t>
            </w:r>
          </w:p>
          <w:p w:rsidR="000D7E65" w:rsidRPr="006E7A46" w:rsidRDefault="000D7E65" w:rsidP="002654D4">
            <w:pPr>
              <w:rPr>
                <w:sz w:val="22"/>
              </w:rPr>
            </w:pPr>
            <w:r w:rsidRPr="006E7A46">
              <w:rPr>
                <w:sz w:val="22"/>
              </w:rPr>
              <w:t>- plită electrică cu două ochiuri</w:t>
            </w:r>
          </w:p>
          <w:p w:rsidR="000D7E65" w:rsidRPr="006E7A46" w:rsidRDefault="000D7E65" w:rsidP="002654D4">
            <w:pPr>
              <w:rPr>
                <w:sz w:val="22"/>
              </w:rPr>
            </w:pPr>
            <w:r w:rsidRPr="006E7A46">
              <w:rPr>
                <w:sz w:val="22"/>
              </w:rPr>
              <w:t>- etuvă sterilizare sticlărie</w:t>
            </w:r>
          </w:p>
          <w:p w:rsidR="000D7E65" w:rsidRPr="006E7A46" w:rsidRDefault="000D7E65" w:rsidP="002654D4">
            <w:pPr>
              <w:rPr>
                <w:sz w:val="22"/>
              </w:rPr>
            </w:pPr>
            <w:r w:rsidRPr="006E7A46">
              <w:rPr>
                <w:sz w:val="22"/>
              </w:rPr>
              <w:t>- baie de apă</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Prelucrare primară, Însămânţare probe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11,42</w:t>
            </w:r>
          </w:p>
          <w:p w:rsidR="000D7E65" w:rsidRPr="006E7A46" w:rsidRDefault="000D7E65" w:rsidP="002654D4">
            <w:pPr>
              <w:ind w:firstLine="720"/>
              <w:jc w:val="center"/>
              <w:rPr>
                <w:sz w:val="22"/>
              </w:rPr>
            </w:pP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Prelucrare, însămânţare probe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hota cu flux laminar vertical</w:t>
            </w:r>
          </w:p>
          <w:p w:rsidR="000D7E65" w:rsidRPr="006E7A46" w:rsidRDefault="000D7E65" w:rsidP="002654D4">
            <w:pPr>
              <w:rPr>
                <w:sz w:val="22"/>
              </w:rPr>
            </w:pPr>
            <w:r w:rsidRPr="006E7A46">
              <w:rPr>
                <w:sz w:val="22"/>
              </w:rPr>
              <w:t>- lampa UV germicidă</w:t>
            </w:r>
          </w:p>
          <w:p w:rsidR="000D7E65" w:rsidRPr="006E7A46" w:rsidRDefault="000D7E65" w:rsidP="002654D4">
            <w:pPr>
              <w:rPr>
                <w:sz w:val="22"/>
              </w:rPr>
            </w:pPr>
            <w:r w:rsidRPr="006E7A46">
              <w:rPr>
                <w:sz w:val="22"/>
              </w:rPr>
              <w:t>- omogenizator probe</w:t>
            </w:r>
          </w:p>
          <w:p w:rsidR="000D7E65" w:rsidRPr="006E7A46" w:rsidRDefault="000D7E65" w:rsidP="002654D4">
            <w:pPr>
              <w:rPr>
                <w:sz w:val="22"/>
              </w:rPr>
            </w:pPr>
            <w:r w:rsidRPr="006E7A46">
              <w:rPr>
                <w:sz w:val="22"/>
              </w:rPr>
              <w:t>- balanţă tehnică</w:t>
            </w:r>
          </w:p>
          <w:p w:rsidR="000D7E65" w:rsidRPr="006E7A46" w:rsidRDefault="000D7E65" w:rsidP="002654D4">
            <w:pPr>
              <w:rPr>
                <w:sz w:val="22"/>
              </w:rPr>
            </w:pPr>
            <w:r w:rsidRPr="006E7A46">
              <w:rPr>
                <w:sz w:val="22"/>
              </w:rPr>
              <w:t>- sistem de filtrare</w:t>
            </w:r>
          </w:p>
          <w:p w:rsidR="000D7E65" w:rsidRPr="006E7A46" w:rsidRDefault="000D7E65" w:rsidP="002654D4">
            <w:pPr>
              <w:rPr>
                <w:sz w:val="22"/>
              </w:rPr>
            </w:pPr>
            <w:r w:rsidRPr="006E7A46">
              <w:rPr>
                <w:sz w:val="22"/>
              </w:rPr>
              <w:t>- bec de gaz</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Termostatare, citire rezultate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12,11</w:t>
            </w:r>
          </w:p>
          <w:p w:rsidR="000D7E65" w:rsidRPr="006E7A46" w:rsidRDefault="000D7E65" w:rsidP="002654D4">
            <w:pPr>
              <w:ind w:firstLine="720"/>
              <w:jc w:val="center"/>
              <w:rPr>
                <w:sz w:val="22"/>
              </w:rPr>
            </w:pP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Analize microbiologice: cultivarea mediilor de cultură, însămânţare, interpretare rezultate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termostate (două)</w:t>
            </w:r>
          </w:p>
          <w:p w:rsidR="000D7E65" w:rsidRPr="006E7A46" w:rsidRDefault="000D7E65" w:rsidP="002654D4">
            <w:pPr>
              <w:rPr>
                <w:sz w:val="22"/>
              </w:rPr>
            </w:pPr>
            <w:r w:rsidRPr="006E7A46">
              <w:rPr>
                <w:sz w:val="22"/>
              </w:rPr>
              <w:t>- termostat cu răcire</w:t>
            </w:r>
          </w:p>
          <w:p w:rsidR="000D7E65" w:rsidRPr="006E7A46" w:rsidRDefault="000D7E65" w:rsidP="002654D4">
            <w:pPr>
              <w:rPr>
                <w:sz w:val="22"/>
              </w:rPr>
            </w:pPr>
            <w:r w:rsidRPr="006E7A46">
              <w:rPr>
                <w:sz w:val="22"/>
              </w:rPr>
              <w:t>- microscop</w:t>
            </w:r>
          </w:p>
          <w:p w:rsidR="000D7E65" w:rsidRPr="006E7A46" w:rsidRDefault="000D7E65" w:rsidP="002654D4">
            <w:pPr>
              <w:rPr>
                <w:sz w:val="22"/>
              </w:rPr>
            </w:pPr>
            <w:r w:rsidRPr="006E7A46">
              <w:rPr>
                <w:sz w:val="22"/>
              </w:rPr>
              <w:t>- numărător colonii</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Sterilizare infecte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11,84</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Spălarea sticlăriei</w:t>
            </w:r>
          </w:p>
          <w:p w:rsidR="000D7E65" w:rsidRPr="006E7A46" w:rsidRDefault="000D7E65" w:rsidP="002654D4">
            <w:pPr>
              <w:rPr>
                <w:sz w:val="22"/>
              </w:rPr>
            </w:pPr>
            <w:r w:rsidRPr="006E7A46">
              <w:rPr>
                <w:sz w:val="22"/>
              </w:rPr>
              <w:t>Spălarea şi recondiţionarea echipamentului de lucru</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xml:space="preserve">- autoclav </w:t>
            </w:r>
          </w:p>
          <w:p w:rsidR="000D7E65" w:rsidRPr="006E7A46" w:rsidRDefault="000D7E65" w:rsidP="002654D4">
            <w:pPr>
              <w:rPr>
                <w:sz w:val="22"/>
              </w:rPr>
            </w:pPr>
            <w:r w:rsidRPr="006E7A46">
              <w:rPr>
                <w:sz w:val="22"/>
              </w:rPr>
              <w:t>- chiuvetă</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Duş + toaletă</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5,05</w:t>
            </w:r>
          </w:p>
          <w:p w:rsidR="000D7E65" w:rsidRPr="006E7A46" w:rsidRDefault="000D7E65" w:rsidP="002654D4">
            <w:pPr>
              <w:ind w:firstLine="720"/>
              <w:jc w:val="center"/>
              <w:rPr>
                <w:sz w:val="22"/>
              </w:rPr>
            </w:pP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Igienă personal</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duş</w:t>
            </w:r>
          </w:p>
          <w:p w:rsidR="000D7E65" w:rsidRPr="006E7A46" w:rsidRDefault="000D7E65" w:rsidP="002654D4">
            <w:pPr>
              <w:rPr>
                <w:sz w:val="22"/>
              </w:rPr>
            </w:pPr>
            <w:r w:rsidRPr="006E7A46">
              <w:rPr>
                <w:sz w:val="22"/>
              </w:rPr>
              <w:t>- toaletă</w:t>
            </w:r>
          </w:p>
          <w:p w:rsidR="000D7E65" w:rsidRPr="006E7A46" w:rsidRDefault="000D7E65" w:rsidP="002654D4">
            <w:pPr>
              <w:rPr>
                <w:sz w:val="22"/>
              </w:rPr>
            </w:pPr>
            <w:r w:rsidRPr="006E7A46">
              <w:rPr>
                <w:sz w:val="22"/>
              </w:rPr>
              <w:t>- chivetă</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Vestiar haine stradă</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5,73</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Păstrarea hainelor de stradă</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dulapuri</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Vestiar haine lucru</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4,38</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Păstrarea echipamentelor de lucru</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dulapuri</w:t>
            </w:r>
          </w:p>
        </w:tc>
      </w:tr>
      <w:tr w:rsidR="000D7E65" w:rsidRPr="006E7A46" w:rsidTr="002654D4">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Arhiva</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10,60</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Păstrare documente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rPr>
                <w:sz w:val="22"/>
              </w:rPr>
            </w:pPr>
            <w:r w:rsidRPr="006E7A46">
              <w:rPr>
                <w:sz w:val="22"/>
              </w:rPr>
              <w:t>- rafturi</w:t>
            </w:r>
          </w:p>
        </w:tc>
      </w:tr>
      <w:tr w:rsidR="000D7E65" w:rsidRPr="006E7A46" w:rsidTr="002654D4">
        <w:trPr>
          <w:trHeight w:val="350"/>
        </w:trPr>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Hol acces probe</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19,82</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Acces probe</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ind w:firstLine="720"/>
              <w:rPr>
                <w:sz w:val="22"/>
              </w:rPr>
            </w:pPr>
          </w:p>
        </w:tc>
      </w:tr>
      <w:tr w:rsidR="000D7E65" w:rsidRPr="006E7A46" w:rsidTr="002654D4">
        <w:trPr>
          <w:trHeight w:val="350"/>
        </w:trPr>
        <w:tc>
          <w:tcPr>
            <w:tcW w:w="2628"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Hol acces personal</w:t>
            </w:r>
          </w:p>
        </w:tc>
        <w:tc>
          <w:tcPr>
            <w:tcW w:w="1260" w:type="dxa"/>
            <w:tcBorders>
              <w:top w:val="single" w:sz="4" w:space="0" w:color="000000"/>
              <w:left w:val="single" w:sz="4" w:space="0" w:color="000000"/>
              <w:bottom w:val="single" w:sz="4" w:space="0" w:color="000000"/>
            </w:tcBorders>
          </w:tcPr>
          <w:p w:rsidR="000D7E65" w:rsidRPr="006E7A46" w:rsidRDefault="000D7E65" w:rsidP="002654D4">
            <w:pPr>
              <w:snapToGrid w:val="0"/>
              <w:jc w:val="center"/>
              <w:rPr>
                <w:sz w:val="22"/>
              </w:rPr>
            </w:pPr>
            <w:r w:rsidRPr="006E7A46">
              <w:rPr>
                <w:sz w:val="22"/>
              </w:rPr>
              <w:t>41,20</w:t>
            </w:r>
          </w:p>
        </w:tc>
        <w:tc>
          <w:tcPr>
            <w:tcW w:w="2880" w:type="dxa"/>
            <w:tcBorders>
              <w:top w:val="single" w:sz="4" w:space="0" w:color="000000"/>
              <w:left w:val="single" w:sz="4" w:space="0" w:color="000000"/>
              <w:bottom w:val="single" w:sz="4" w:space="0" w:color="000000"/>
            </w:tcBorders>
          </w:tcPr>
          <w:p w:rsidR="000D7E65" w:rsidRPr="006E7A46" w:rsidRDefault="000D7E65" w:rsidP="002654D4">
            <w:pPr>
              <w:snapToGrid w:val="0"/>
              <w:rPr>
                <w:sz w:val="22"/>
              </w:rPr>
            </w:pPr>
            <w:r w:rsidRPr="006E7A46">
              <w:rPr>
                <w:sz w:val="22"/>
              </w:rPr>
              <w:t>Acces personal</w:t>
            </w:r>
          </w:p>
        </w:tc>
        <w:tc>
          <w:tcPr>
            <w:tcW w:w="2740" w:type="dxa"/>
            <w:tcBorders>
              <w:top w:val="single" w:sz="4" w:space="0" w:color="000000"/>
              <w:left w:val="single" w:sz="4" w:space="0" w:color="000000"/>
              <w:bottom w:val="single" w:sz="4" w:space="0" w:color="000000"/>
              <w:right w:val="single" w:sz="4" w:space="0" w:color="000000"/>
            </w:tcBorders>
          </w:tcPr>
          <w:p w:rsidR="000D7E65" w:rsidRPr="006E7A46" w:rsidRDefault="000D7E65" w:rsidP="002654D4">
            <w:pPr>
              <w:snapToGrid w:val="0"/>
              <w:ind w:firstLine="720"/>
              <w:rPr>
                <w:sz w:val="22"/>
              </w:rPr>
            </w:pPr>
          </w:p>
        </w:tc>
      </w:tr>
    </w:tbl>
    <w:p w:rsidR="000D7E65" w:rsidRPr="006E7A46" w:rsidRDefault="000D7E65" w:rsidP="00957739">
      <w:pPr>
        <w:rPr>
          <w:spacing w:val="20"/>
          <w:sz w:val="26"/>
          <w:szCs w:val="26"/>
        </w:rPr>
      </w:pPr>
    </w:p>
    <w:p w:rsidR="00BD710B" w:rsidRPr="006E7A46" w:rsidRDefault="00BD710B" w:rsidP="00957739">
      <w:pPr>
        <w:rPr>
          <w:b/>
          <w:i/>
          <w:lang w:val="ro-RO"/>
        </w:rPr>
      </w:pPr>
    </w:p>
    <w:p w:rsidR="00957739" w:rsidRPr="006E7A46" w:rsidRDefault="00957739" w:rsidP="00957739">
      <w:pPr>
        <w:rPr>
          <w:b/>
          <w:i/>
          <w:lang w:val="ro-RO"/>
        </w:rPr>
      </w:pPr>
      <w:r w:rsidRPr="006E7A46">
        <w:rPr>
          <w:b/>
          <w:i/>
          <w:lang w:val="ro-RO"/>
        </w:rPr>
        <w:t>8.2.</w:t>
      </w:r>
      <w:r w:rsidR="0049626A" w:rsidRPr="006E7A46">
        <w:rPr>
          <w:b/>
          <w:i/>
          <w:lang w:val="ro-RO"/>
        </w:rPr>
        <w:t>4</w:t>
      </w:r>
      <w:r w:rsidRPr="006E7A46">
        <w:rPr>
          <w:b/>
          <w:i/>
          <w:lang w:val="ro-RO"/>
        </w:rPr>
        <w:t>. INSTALAŢIE INCINERARE DEŞEURI SANITAR-VETERINARE ŞI DE ABATORIZARE</w:t>
      </w:r>
    </w:p>
    <w:p w:rsidR="00957739" w:rsidRPr="006E7A46" w:rsidRDefault="00957739" w:rsidP="004410CE">
      <w:pPr>
        <w:rPr>
          <w:b/>
          <w:i/>
          <w:lang w:val="ro-RO"/>
        </w:rPr>
      </w:pPr>
    </w:p>
    <w:p w:rsidR="00957739" w:rsidRPr="006E7A46" w:rsidRDefault="00957739" w:rsidP="00F72550">
      <w:pPr>
        <w:ind w:firstLine="720"/>
        <w:rPr>
          <w:szCs w:val="24"/>
          <w:lang w:val="pt-BR"/>
        </w:rPr>
      </w:pPr>
      <w:r w:rsidRPr="006E7A46">
        <w:rPr>
          <w:szCs w:val="24"/>
          <w:lang w:val="ro-RO"/>
        </w:rPr>
        <w:t xml:space="preserve">Pentru incinerarea cadavrelor şi a deşeurilor de abatorizare s-a prevăzut un incinerator, cu capacitatea de 1000 kg/sarja, amplasat într-o incintă închisă. </w:t>
      </w:r>
      <w:r w:rsidRPr="006E7A46">
        <w:rPr>
          <w:szCs w:val="24"/>
          <w:lang w:val="pt-BR"/>
        </w:rPr>
        <w:t xml:space="preserve">Incineratorul are următoarele caracteristici: consum </w:t>
      </w:r>
      <w:r w:rsidR="00B7450C" w:rsidRPr="006E7A46">
        <w:rPr>
          <w:szCs w:val="24"/>
          <w:lang w:val="pt-BR"/>
        </w:rPr>
        <w:t>m</w:t>
      </w:r>
      <w:r w:rsidRPr="006E7A46">
        <w:rPr>
          <w:szCs w:val="24"/>
          <w:lang w:val="pt-BR"/>
        </w:rPr>
        <w:t>etan = 97,4 m</w:t>
      </w:r>
      <w:r w:rsidRPr="006E7A46">
        <w:rPr>
          <w:szCs w:val="24"/>
          <w:vertAlign w:val="superscript"/>
          <w:lang w:val="pt-BR"/>
        </w:rPr>
        <w:t>3</w:t>
      </w:r>
      <w:r w:rsidRPr="006E7A46">
        <w:rPr>
          <w:szCs w:val="24"/>
          <w:lang w:val="pt-BR"/>
        </w:rPr>
        <w:t>/h, Hcos = 9 m.</w:t>
      </w:r>
    </w:p>
    <w:p w:rsidR="0025658D" w:rsidRPr="006E7A46" w:rsidRDefault="0025658D" w:rsidP="00F72550">
      <w:pPr>
        <w:ind w:firstLine="720"/>
        <w:rPr>
          <w:b/>
          <w:szCs w:val="24"/>
          <w:lang w:val="pt-BR"/>
        </w:rPr>
      </w:pPr>
    </w:p>
    <w:p w:rsidR="00957739" w:rsidRPr="006E7A46" w:rsidRDefault="00957739" w:rsidP="00F72550">
      <w:pPr>
        <w:ind w:firstLine="720"/>
        <w:rPr>
          <w:b/>
          <w:szCs w:val="24"/>
          <w:lang w:val="pt-BR"/>
        </w:rPr>
      </w:pPr>
      <w:r w:rsidRPr="006E7A46">
        <w:rPr>
          <w:b/>
          <w:szCs w:val="24"/>
          <w:lang w:val="pt-BR"/>
        </w:rPr>
        <w:t>Instalaţia de incinerare este alcătuita din:</w:t>
      </w:r>
    </w:p>
    <w:p w:rsidR="00957739" w:rsidRPr="006E7A46" w:rsidRDefault="00957739" w:rsidP="00E479E1">
      <w:pPr>
        <w:numPr>
          <w:ilvl w:val="0"/>
          <w:numId w:val="31"/>
        </w:numPr>
        <w:suppressAutoHyphens/>
        <w:rPr>
          <w:szCs w:val="24"/>
        </w:rPr>
      </w:pPr>
      <w:r w:rsidRPr="006E7A46">
        <w:rPr>
          <w:szCs w:val="24"/>
        </w:rPr>
        <w:t xml:space="preserve">Incinerator cu doua camere de ardere: o  camera inferioara de ardere primara </w:t>
      </w:r>
      <w:r w:rsidR="00B7450C" w:rsidRPr="006E7A46">
        <w:rPr>
          <w:szCs w:val="24"/>
        </w:rPr>
        <w:t>(</w:t>
      </w:r>
      <w:r w:rsidR="00B7450C" w:rsidRPr="006E7A46">
        <w:rPr>
          <w:szCs w:val="24"/>
          <w:lang w:val="ro-RO"/>
        </w:rPr>
        <w:t>temperatura atinsă este de 850 °C)</w:t>
      </w:r>
      <w:r w:rsidR="00B7450C" w:rsidRPr="006E7A46">
        <w:rPr>
          <w:szCs w:val="24"/>
        </w:rPr>
        <w:t xml:space="preserve"> </w:t>
      </w:r>
      <w:r w:rsidRPr="006E7A46">
        <w:rPr>
          <w:szCs w:val="24"/>
        </w:rPr>
        <w:t>şi camera superioară de ardere secundară</w:t>
      </w:r>
      <w:r w:rsidR="00B7450C" w:rsidRPr="006E7A46">
        <w:rPr>
          <w:szCs w:val="24"/>
        </w:rPr>
        <w:t xml:space="preserve"> (</w:t>
      </w:r>
      <w:r w:rsidR="00B7450C" w:rsidRPr="006E7A46">
        <w:rPr>
          <w:szCs w:val="24"/>
          <w:lang w:val="ro-RO"/>
        </w:rPr>
        <w:t>postcombustie, se atinge temperatura de 1100 °C pentru 2 secunde)</w:t>
      </w:r>
      <w:r w:rsidRPr="006E7A46">
        <w:rPr>
          <w:szCs w:val="24"/>
        </w:rPr>
        <w:t>;</w:t>
      </w:r>
    </w:p>
    <w:p w:rsidR="00957739" w:rsidRPr="006E7A46" w:rsidRDefault="00957739" w:rsidP="00E479E1">
      <w:pPr>
        <w:numPr>
          <w:ilvl w:val="0"/>
          <w:numId w:val="31"/>
        </w:numPr>
        <w:suppressAutoHyphens/>
        <w:rPr>
          <w:szCs w:val="24"/>
          <w:lang w:val="pt-BR"/>
        </w:rPr>
      </w:pPr>
      <w:r w:rsidRPr="006E7A46">
        <w:rPr>
          <w:szCs w:val="24"/>
          <w:lang w:val="pt-BR"/>
        </w:rPr>
        <w:t>Instalaţia de distribuţie aer suplimentar</w:t>
      </w:r>
      <w:r w:rsidR="00B7450C" w:rsidRPr="006E7A46">
        <w:rPr>
          <w:szCs w:val="24"/>
          <w:lang w:val="pt-BR"/>
        </w:rPr>
        <w:t xml:space="preserve"> - un ventilator (</w:t>
      </w:r>
      <w:r w:rsidR="00B7450C" w:rsidRPr="006E7A46">
        <w:rPr>
          <w:szCs w:val="24"/>
        </w:rPr>
        <w:t xml:space="preserve">debit: 3 600 Nmc/h, </w:t>
      </w:r>
      <w:r w:rsidR="00B7450C" w:rsidRPr="006E7A46">
        <w:rPr>
          <w:szCs w:val="24"/>
          <w:lang w:val="pt-BR"/>
        </w:rPr>
        <w:t>presiune: 790 mm H</w:t>
      </w:r>
      <w:r w:rsidR="00B7450C" w:rsidRPr="006E7A46">
        <w:rPr>
          <w:szCs w:val="24"/>
          <w:vertAlign w:val="subscript"/>
          <w:lang w:val="pt-BR"/>
        </w:rPr>
        <w:t>2</w:t>
      </w:r>
      <w:r w:rsidR="00B7450C" w:rsidRPr="006E7A46">
        <w:rPr>
          <w:szCs w:val="24"/>
          <w:lang w:val="pt-BR"/>
        </w:rPr>
        <w:t>O, motor electric cu: puterea N=9kW)</w:t>
      </w:r>
      <w:r w:rsidRPr="006E7A46">
        <w:rPr>
          <w:szCs w:val="24"/>
          <w:lang w:val="pt-BR"/>
        </w:rPr>
        <w:t>;</w:t>
      </w:r>
    </w:p>
    <w:p w:rsidR="00957739" w:rsidRPr="006E7A46" w:rsidRDefault="00957739" w:rsidP="00E479E1">
      <w:pPr>
        <w:numPr>
          <w:ilvl w:val="0"/>
          <w:numId w:val="31"/>
        </w:numPr>
        <w:suppressAutoHyphens/>
        <w:rPr>
          <w:szCs w:val="24"/>
          <w:lang w:val="pt-BR"/>
        </w:rPr>
      </w:pPr>
      <w:r w:rsidRPr="006E7A46">
        <w:rPr>
          <w:szCs w:val="24"/>
          <w:lang w:val="pt-BR"/>
        </w:rPr>
        <w:lastRenderedPageBreak/>
        <w:t>Instalaţia de distribuţie gaz metan</w:t>
      </w:r>
      <w:r w:rsidR="00B7450C" w:rsidRPr="006E7A46">
        <w:rPr>
          <w:szCs w:val="24"/>
          <w:lang w:val="pt-BR"/>
        </w:rPr>
        <w:t xml:space="preserve"> la 3 arzătoare</w:t>
      </w:r>
      <w:r w:rsidRPr="006E7A46">
        <w:rPr>
          <w:szCs w:val="24"/>
          <w:lang w:val="pt-BR"/>
        </w:rPr>
        <w:t>;</w:t>
      </w:r>
    </w:p>
    <w:p w:rsidR="00957739" w:rsidRPr="006E7A46" w:rsidRDefault="00957739" w:rsidP="00E479E1">
      <w:pPr>
        <w:numPr>
          <w:ilvl w:val="0"/>
          <w:numId w:val="31"/>
        </w:numPr>
        <w:suppressAutoHyphens/>
        <w:rPr>
          <w:szCs w:val="24"/>
        </w:rPr>
      </w:pPr>
      <w:r w:rsidRPr="006E7A46">
        <w:rPr>
          <w:szCs w:val="24"/>
        </w:rPr>
        <w:t>Instalaţia de automatizare;</w:t>
      </w:r>
    </w:p>
    <w:p w:rsidR="00957739" w:rsidRPr="006E7A46" w:rsidRDefault="00957739" w:rsidP="00E479E1">
      <w:pPr>
        <w:numPr>
          <w:ilvl w:val="0"/>
          <w:numId w:val="31"/>
        </w:numPr>
        <w:suppressAutoHyphens/>
        <w:rPr>
          <w:szCs w:val="24"/>
          <w:lang w:val="pt-BR"/>
        </w:rPr>
      </w:pPr>
      <w:r w:rsidRPr="006E7A46">
        <w:rPr>
          <w:szCs w:val="24"/>
          <w:lang w:val="pt-BR"/>
        </w:rPr>
        <w:t>Cos (tubulatura de evacuare a gazelor arse);</w:t>
      </w:r>
    </w:p>
    <w:p w:rsidR="00B7450C" w:rsidRPr="006E7A46" w:rsidRDefault="00957739" w:rsidP="00E479E1">
      <w:pPr>
        <w:numPr>
          <w:ilvl w:val="0"/>
          <w:numId w:val="31"/>
        </w:numPr>
        <w:suppressAutoHyphens/>
        <w:rPr>
          <w:szCs w:val="24"/>
          <w:lang w:val="pt-BR"/>
        </w:rPr>
      </w:pPr>
      <w:r w:rsidRPr="006E7A46">
        <w:rPr>
          <w:szCs w:val="24"/>
          <w:lang w:val="pt-BR"/>
        </w:rPr>
        <w:t>Sistem monitorizare</w:t>
      </w:r>
      <w:r w:rsidR="00B7450C" w:rsidRPr="006E7A46">
        <w:rPr>
          <w:szCs w:val="24"/>
          <w:lang w:val="pt-BR"/>
        </w:rPr>
        <w:t xml:space="preserve"> continua a arderii şi a emisiilor, şi de stocare şi imprimare a datelor. echipat cu un analizor cu următoarea configuraţie: </w:t>
      </w:r>
      <w:r w:rsidR="00B7450C" w:rsidRPr="006E7A46">
        <w:rPr>
          <w:b/>
          <w:szCs w:val="24"/>
          <w:lang w:val="pt-BR"/>
        </w:rPr>
        <w:t>Unitatea de analiza TESTO 350</w:t>
      </w:r>
      <w:r w:rsidR="00B7450C" w:rsidRPr="006E7A46">
        <w:rPr>
          <w:szCs w:val="24"/>
          <w:lang w:val="pt-BR"/>
        </w:rPr>
        <w:t>, model XL (certificări TUV By RgG211 şi BRML 015/1997), cu filtre integrate pentru gaz, care monitorizează următorii parametri:</w:t>
      </w:r>
    </w:p>
    <w:p w:rsidR="00B7450C" w:rsidRPr="006E7A46" w:rsidRDefault="00B7450C" w:rsidP="00F72550">
      <w:pPr>
        <w:numPr>
          <w:ilvl w:val="0"/>
          <w:numId w:val="33"/>
        </w:numPr>
        <w:tabs>
          <w:tab w:val="clear" w:pos="720"/>
          <w:tab w:val="num" w:pos="1800"/>
        </w:tabs>
        <w:suppressAutoHyphens/>
        <w:ind w:left="1800"/>
        <w:rPr>
          <w:szCs w:val="24"/>
          <w:lang w:val="pt-BR"/>
        </w:rPr>
      </w:pPr>
      <w:r w:rsidRPr="006E7A46">
        <w:rPr>
          <w:szCs w:val="24"/>
          <w:lang w:val="pt-BR"/>
        </w:rPr>
        <w:t>temperatura:                            -200... +1370°C</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oxigen O</w:t>
      </w:r>
      <w:r w:rsidRPr="006E7A46">
        <w:rPr>
          <w:szCs w:val="24"/>
          <w:vertAlign w:val="subscript"/>
          <w:lang w:val="pt-BR"/>
        </w:rPr>
        <w:t>2</w:t>
      </w:r>
      <w:r w:rsidRPr="006E7A46">
        <w:rPr>
          <w:szCs w:val="24"/>
          <w:lang w:val="pt-BR"/>
        </w:rPr>
        <w:t>:                                     0 ...     25 %</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CO cu compensare H</w:t>
      </w:r>
      <w:r w:rsidRPr="006E7A46">
        <w:rPr>
          <w:szCs w:val="24"/>
          <w:vertAlign w:val="subscript"/>
          <w:lang w:val="pt-BR"/>
        </w:rPr>
        <w:t>2</w:t>
      </w:r>
      <w:r w:rsidRPr="006E7A46">
        <w:rPr>
          <w:szCs w:val="24"/>
          <w:lang w:val="pt-BR"/>
        </w:rPr>
        <w:t>:              0 ... 10.000 ppm</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NO:                                           0...   3.000 ppm</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NO2:                                          0...     500 ppm</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Modul de masară SO</w:t>
      </w:r>
      <w:r w:rsidRPr="006E7A46">
        <w:rPr>
          <w:szCs w:val="24"/>
          <w:vertAlign w:val="subscript"/>
          <w:lang w:val="pt-BR"/>
        </w:rPr>
        <w:t>2</w:t>
      </w:r>
      <w:r w:rsidRPr="006E7A46">
        <w:rPr>
          <w:szCs w:val="24"/>
          <w:lang w:val="pt-BR"/>
        </w:rPr>
        <w:t>;</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Modul de măsura HC (hidrocarduri nearse);</w:t>
      </w:r>
    </w:p>
    <w:p w:rsidR="00B7450C" w:rsidRPr="006E7A46" w:rsidRDefault="00B7450C" w:rsidP="00F72550">
      <w:pPr>
        <w:suppressAutoHyphens/>
        <w:ind w:left="720"/>
        <w:jc w:val="left"/>
        <w:rPr>
          <w:szCs w:val="24"/>
          <w:lang w:val="pt-BR"/>
        </w:rPr>
      </w:pPr>
      <w:r w:rsidRPr="006E7A46">
        <w:rPr>
          <w:szCs w:val="24"/>
          <w:lang w:val="pt-BR"/>
        </w:rPr>
        <w:t>Echipamentul cuprinde şi</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Unitate de control cu afisaj;</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Bloc acumulatori;</w:t>
      </w:r>
    </w:p>
    <w:p w:rsidR="00B7450C" w:rsidRPr="006E7A46" w:rsidRDefault="00B7450C" w:rsidP="00F72550">
      <w:pPr>
        <w:numPr>
          <w:ilvl w:val="0"/>
          <w:numId w:val="33"/>
        </w:numPr>
        <w:tabs>
          <w:tab w:val="clear" w:pos="720"/>
          <w:tab w:val="num" w:pos="1800"/>
        </w:tabs>
        <w:suppressAutoHyphens/>
        <w:ind w:left="1800"/>
        <w:jc w:val="left"/>
        <w:rPr>
          <w:szCs w:val="24"/>
          <w:lang w:val="pt-BR"/>
        </w:rPr>
      </w:pPr>
      <w:r w:rsidRPr="006E7A46">
        <w:rPr>
          <w:szCs w:val="24"/>
          <w:lang w:val="pt-BR"/>
        </w:rPr>
        <w:t>Sonda prelevatoare de gaz;</w:t>
      </w:r>
    </w:p>
    <w:p w:rsidR="00B7450C" w:rsidRPr="006E7A46" w:rsidRDefault="00B7450C" w:rsidP="00F72550">
      <w:pPr>
        <w:numPr>
          <w:ilvl w:val="0"/>
          <w:numId w:val="33"/>
        </w:numPr>
        <w:tabs>
          <w:tab w:val="clear" w:pos="720"/>
          <w:tab w:val="num" w:pos="1800"/>
        </w:tabs>
        <w:suppressAutoHyphens/>
        <w:ind w:left="1800"/>
        <w:jc w:val="left"/>
        <w:rPr>
          <w:szCs w:val="24"/>
          <w:lang w:val="it-IT"/>
        </w:rPr>
      </w:pPr>
      <w:r w:rsidRPr="006E7A46">
        <w:rPr>
          <w:szCs w:val="24"/>
          <w:lang w:val="it-IT"/>
        </w:rPr>
        <w:t>Modul comsoft, pentru achiziţia şi prelucrarea datelor;</w:t>
      </w:r>
    </w:p>
    <w:p w:rsidR="00957739" w:rsidRPr="006E7A46" w:rsidRDefault="00B7450C" w:rsidP="00F72550">
      <w:pPr>
        <w:numPr>
          <w:ilvl w:val="0"/>
          <w:numId w:val="31"/>
        </w:numPr>
        <w:tabs>
          <w:tab w:val="clear" w:pos="720"/>
          <w:tab w:val="num" w:pos="1800"/>
        </w:tabs>
        <w:suppressAutoHyphens/>
        <w:ind w:left="1800"/>
        <w:jc w:val="left"/>
        <w:rPr>
          <w:szCs w:val="24"/>
        </w:rPr>
      </w:pPr>
      <w:r w:rsidRPr="006E7A46">
        <w:rPr>
          <w:szCs w:val="24"/>
          <w:lang w:val="it-IT"/>
        </w:rPr>
        <w:t>Unitate de calcul (pentru stocarea şi listarea datelor).</w:t>
      </w:r>
      <w:r w:rsidR="00957739" w:rsidRPr="006E7A46">
        <w:rPr>
          <w:szCs w:val="24"/>
        </w:rPr>
        <w:t xml:space="preserve"> </w:t>
      </w:r>
    </w:p>
    <w:p w:rsidR="00957739" w:rsidRPr="006E7A46" w:rsidRDefault="00B7450C" w:rsidP="00F72550">
      <w:pPr>
        <w:ind w:firstLine="720"/>
        <w:rPr>
          <w:b/>
          <w:i/>
          <w:szCs w:val="24"/>
          <w:lang w:val="ro-RO"/>
        </w:rPr>
      </w:pPr>
      <w:r w:rsidRPr="006E7A46">
        <w:rPr>
          <w:szCs w:val="24"/>
          <w:lang w:val="ro-RO"/>
        </w:rPr>
        <w:t>Lângă incinerator se află camera frig, camera de necropsie, birou, rampa de spalare-dezinfectie. Apele uzate menajere de la birou şi de la rampa de spălare-dezinfectie, sunt evacuate intr-un bazin etanş vidanjabil de 22 m3, de unde prin vidanjare sunt transportate în staţia de epurare de pe amplasament.</w:t>
      </w:r>
    </w:p>
    <w:p w:rsidR="00957739" w:rsidRPr="006E7A46" w:rsidRDefault="00957739" w:rsidP="00F72550">
      <w:pPr>
        <w:rPr>
          <w:b/>
          <w:i/>
          <w:szCs w:val="24"/>
          <w:lang w:val="ro-RO"/>
        </w:rPr>
      </w:pPr>
    </w:p>
    <w:p w:rsidR="004410CE" w:rsidRPr="006E7A46" w:rsidRDefault="004410CE" w:rsidP="004410CE">
      <w:pPr>
        <w:rPr>
          <w:b/>
          <w:i/>
          <w:lang w:val="ro-RO"/>
        </w:rPr>
      </w:pPr>
      <w:r w:rsidRPr="006E7A46">
        <w:rPr>
          <w:b/>
          <w:i/>
          <w:lang w:val="ro-RO"/>
        </w:rPr>
        <w:t>8.2.</w:t>
      </w:r>
      <w:r w:rsidR="0049626A" w:rsidRPr="006E7A46">
        <w:rPr>
          <w:b/>
          <w:i/>
          <w:lang w:val="ro-RO"/>
        </w:rPr>
        <w:t>5</w:t>
      </w:r>
      <w:r w:rsidRPr="006E7A46">
        <w:rPr>
          <w:b/>
          <w:i/>
          <w:lang w:val="ro-RO"/>
        </w:rPr>
        <w:t>. SECTORUL DE NUTREŢURI COMBINATE</w:t>
      </w:r>
    </w:p>
    <w:p w:rsidR="004410CE" w:rsidRPr="006E7A46" w:rsidRDefault="004410CE" w:rsidP="004410CE">
      <w:pPr>
        <w:rPr>
          <w:szCs w:val="24"/>
          <w:lang w:val="ro-RO"/>
        </w:rPr>
      </w:pPr>
    </w:p>
    <w:p w:rsidR="004410CE" w:rsidRPr="006E7A46" w:rsidRDefault="004410CE" w:rsidP="004410CE">
      <w:pPr>
        <w:ind w:firstLine="720"/>
        <w:rPr>
          <w:szCs w:val="24"/>
          <w:lang w:val="ro-RO"/>
        </w:rPr>
      </w:pPr>
      <w:r w:rsidRPr="006E7A46">
        <w:rPr>
          <w:szCs w:val="24"/>
          <w:lang w:val="ro-RO"/>
        </w:rPr>
        <w:t>Pentru fabricarea hranei porcilor, în cadrul incintei, este amenajată o secţie de producere nutreturi combinate, cu o capacitate maximă de productie de 5 t/h, care este compusă din următoarele:  şase silozuri pentru depozitarea mărfii brute, şapte silozuri pentru depozitarea produsului final, moara propriu zisă, trei cântare montate pentru materia primă, buncăre pentru depozitarea mineralelor şi medicamentelor, buncăre pentru depozitarea mineralelor, amestecator furaje bază, buncăr pentru depozitarea medicamentelor, pompă vid pentru alimentarea buncărelor şi refularea produselor finite în silozuri, concasor industrial cu trei grilaje, cos pentru amestec capacitate 250 l, cos pentru porumb capacitate 250 l, cos pentru carbonat capacitate 3000 l, elevatoare cu palete.</w:t>
      </w:r>
    </w:p>
    <w:p w:rsidR="007A5B19" w:rsidRPr="006E7A46" w:rsidRDefault="007A5B19" w:rsidP="004410CE">
      <w:pPr>
        <w:rPr>
          <w:i/>
          <w:szCs w:val="24"/>
          <w:lang w:val="ro-RO"/>
        </w:rPr>
      </w:pPr>
    </w:p>
    <w:p w:rsidR="00BD710B" w:rsidRPr="006E7A46" w:rsidRDefault="00BD710B" w:rsidP="004410CE">
      <w:pPr>
        <w:rPr>
          <w:b/>
          <w:i/>
          <w:lang w:val="ro-RO"/>
        </w:rPr>
      </w:pPr>
    </w:p>
    <w:p w:rsidR="004410CE" w:rsidRPr="006E7A46" w:rsidRDefault="004410CE" w:rsidP="004410CE">
      <w:pPr>
        <w:rPr>
          <w:b/>
          <w:i/>
          <w:lang w:val="ro-RO"/>
        </w:rPr>
      </w:pPr>
      <w:r w:rsidRPr="006E7A46">
        <w:rPr>
          <w:b/>
          <w:i/>
          <w:lang w:val="ro-RO"/>
        </w:rPr>
        <w:t>8.2.</w:t>
      </w:r>
      <w:r w:rsidR="0049626A" w:rsidRPr="006E7A46">
        <w:rPr>
          <w:b/>
          <w:i/>
          <w:lang w:val="ro-RO"/>
        </w:rPr>
        <w:t>6</w:t>
      </w:r>
      <w:r w:rsidRPr="006E7A46">
        <w:rPr>
          <w:b/>
          <w:i/>
          <w:lang w:val="ro-RO"/>
        </w:rPr>
        <w:t>. USCĂTORUL DE CEREALE</w:t>
      </w:r>
    </w:p>
    <w:p w:rsidR="00E131DD" w:rsidRPr="006E7A46" w:rsidRDefault="00E131DD" w:rsidP="004410CE">
      <w:pPr>
        <w:spacing w:line="360" w:lineRule="auto"/>
        <w:ind w:firstLine="720"/>
        <w:rPr>
          <w:spacing w:val="20"/>
          <w:sz w:val="16"/>
          <w:szCs w:val="16"/>
          <w:lang w:val="ro-RO"/>
        </w:rPr>
      </w:pPr>
    </w:p>
    <w:p w:rsidR="004D5D12" w:rsidRPr="006E7A46" w:rsidRDefault="004410CE" w:rsidP="004D5D12">
      <w:pPr>
        <w:pStyle w:val="ListParagraph"/>
        <w:numPr>
          <w:ilvl w:val="0"/>
          <w:numId w:val="38"/>
        </w:numPr>
        <w:spacing w:after="200"/>
        <w:jc w:val="left"/>
        <w:rPr>
          <w:szCs w:val="24"/>
        </w:rPr>
      </w:pPr>
      <w:r w:rsidRPr="006E7A46">
        <w:rPr>
          <w:szCs w:val="24"/>
          <w:lang w:val="ro-RO"/>
        </w:rPr>
        <w:t>Uscătorul este conceput în sistem modular, astfel montarea numărului zonelor de uscare şi a celor tampon s</w:t>
      </w:r>
      <w:r w:rsidR="004D5D12" w:rsidRPr="006E7A46">
        <w:rPr>
          <w:szCs w:val="24"/>
          <w:lang w:val="ro-RO"/>
        </w:rPr>
        <w:t xml:space="preserve">e face în funcţie de necesitate si are o </w:t>
      </w:r>
      <w:r w:rsidR="004D5D12" w:rsidRPr="006E7A46">
        <w:rPr>
          <w:szCs w:val="24"/>
        </w:rPr>
        <w:t>capacitatea de 30 t/h.</w:t>
      </w:r>
    </w:p>
    <w:p w:rsidR="004410CE" w:rsidRPr="006E7A46" w:rsidRDefault="004410CE" w:rsidP="00E131DD">
      <w:pPr>
        <w:widowControl w:val="0"/>
        <w:ind w:firstLine="720"/>
        <w:rPr>
          <w:szCs w:val="24"/>
          <w:lang w:val="ro-RO"/>
        </w:rPr>
      </w:pPr>
    </w:p>
    <w:p w:rsidR="004410CE" w:rsidRPr="006E7A46" w:rsidRDefault="004410CE" w:rsidP="00E131DD">
      <w:pPr>
        <w:widowControl w:val="0"/>
        <w:ind w:firstLine="720"/>
        <w:rPr>
          <w:szCs w:val="24"/>
          <w:lang w:val="ro-RO"/>
        </w:rPr>
      </w:pPr>
      <w:r w:rsidRPr="006E7A46">
        <w:rPr>
          <w:szCs w:val="24"/>
          <w:lang w:val="ro-RO"/>
        </w:rPr>
        <w:t>Coloana uscătorului este prevăzută exterior cu sisteme de transport fixe, încărcarea uscătorului începe la piciorul elevatorului unde sunt preluate cerealele şi ridicate. Ajunse la capul elevatorului, acestea sunt dirijate printr-un tub sau un melc, deasupra coloanei de uscare de unde cad liber în spatiile de uscare.</w:t>
      </w:r>
    </w:p>
    <w:p w:rsidR="004410CE" w:rsidRPr="006E7A46" w:rsidRDefault="004410CE" w:rsidP="00E131DD">
      <w:pPr>
        <w:widowControl w:val="0"/>
        <w:ind w:firstLine="720"/>
        <w:rPr>
          <w:szCs w:val="24"/>
          <w:lang w:val="ro-RO"/>
        </w:rPr>
      </w:pPr>
      <w:r w:rsidRPr="006E7A46">
        <w:rPr>
          <w:szCs w:val="24"/>
          <w:lang w:val="ro-RO"/>
        </w:rPr>
        <w:t>Sistemul de uscare se bazeaza pe principul gravitational, care este încetinit de un sistem de evacuare dirijat. în partea de jos a turnului de uscare - care este în forma de pâlnie, se afla un melc care preia cerealele uscate şi le dirijeaza spre elevator, încheind sistemul de evacuare.</w:t>
      </w:r>
    </w:p>
    <w:p w:rsidR="004410CE" w:rsidRPr="006E7A46" w:rsidRDefault="004410CE" w:rsidP="00E131DD">
      <w:pPr>
        <w:widowControl w:val="0"/>
        <w:ind w:firstLine="720"/>
        <w:rPr>
          <w:szCs w:val="24"/>
          <w:lang w:val="ro-RO"/>
        </w:rPr>
      </w:pPr>
      <w:r w:rsidRPr="006E7A46">
        <w:rPr>
          <w:szCs w:val="24"/>
          <w:lang w:val="ro-RO"/>
        </w:rPr>
        <w:t>La capul elevatorului se află un sistem de repartiţie care dă posibilitatea ca cerealele să poată fi eliberate la o înălţime de 5 m deasupra solului, pentru a le putea încărca în utilaje de transport.</w:t>
      </w:r>
    </w:p>
    <w:p w:rsidR="004410CE" w:rsidRPr="006E7A46" w:rsidRDefault="004410CE" w:rsidP="00E131DD">
      <w:pPr>
        <w:widowControl w:val="0"/>
        <w:ind w:firstLine="720"/>
        <w:rPr>
          <w:szCs w:val="24"/>
          <w:lang w:val="ro-RO"/>
        </w:rPr>
      </w:pPr>
      <w:r w:rsidRPr="006E7A46">
        <w:rPr>
          <w:szCs w:val="24"/>
          <w:lang w:val="ro-RO"/>
        </w:rPr>
        <w:lastRenderedPageBreak/>
        <w:t>Celelalte agregate ale uscatorului: generatorul de caldura, suflanta, captatorul de praf, ce nu au poziţie fixă faţă de coloana de uscare, fiind amplasate în funcţie de cerinţe sau de locul pe care urmează să fie montate.</w:t>
      </w:r>
    </w:p>
    <w:p w:rsidR="004410CE" w:rsidRPr="006E7A46" w:rsidRDefault="004410CE" w:rsidP="00E131DD">
      <w:pPr>
        <w:widowControl w:val="0"/>
        <w:ind w:firstLine="720"/>
        <w:rPr>
          <w:szCs w:val="24"/>
          <w:lang w:val="ro-RO"/>
        </w:rPr>
      </w:pPr>
      <w:r w:rsidRPr="006E7A46">
        <w:rPr>
          <w:szCs w:val="24"/>
          <w:lang w:val="ro-RO"/>
        </w:rPr>
        <w:t>Necesarul de combustibil este asigurat printr-un rezervor metalic suprateran de 10 tone amplasat pe platforma de beton.</w:t>
      </w:r>
    </w:p>
    <w:p w:rsidR="004410CE" w:rsidRPr="006E7A46" w:rsidRDefault="004410CE" w:rsidP="00E131DD">
      <w:pPr>
        <w:widowControl w:val="0"/>
        <w:ind w:firstLine="720"/>
        <w:rPr>
          <w:szCs w:val="24"/>
          <w:lang w:val="ro-RO"/>
        </w:rPr>
      </w:pPr>
      <w:r w:rsidRPr="006E7A46">
        <w:rPr>
          <w:szCs w:val="24"/>
          <w:lang w:val="ro-RO"/>
        </w:rPr>
        <w:t>Gazele arse din punctul termic, sunt eliminate printr-un cos de fum din conducta Dn 219x6 mm cu dispersia gazelor arse la cota +5,0 m de la sol.</w:t>
      </w:r>
    </w:p>
    <w:p w:rsidR="00E131DD" w:rsidRPr="006E7A46" w:rsidRDefault="00E131DD" w:rsidP="00E131DD">
      <w:pPr>
        <w:widowControl w:val="0"/>
        <w:ind w:firstLine="720"/>
        <w:rPr>
          <w:szCs w:val="24"/>
          <w:lang w:val="ro-RO"/>
        </w:rPr>
      </w:pPr>
    </w:p>
    <w:p w:rsidR="00E131DD" w:rsidRPr="006E7A46" w:rsidRDefault="00E131DD" w:rsidP="00E131DD">
      <w:pPr>
        <w:rPr>
          <w:b/>
          <w:i/>
          <w:lang w:val="ro-RO"/>
        </w:rPr>
      </w:pPr>
      <w:r w:rsidRPr="006E7A46">
        <w:rPr>
          <w:b/>
          <w:i/>
          <w:lang w:val="ro-RO"/>
        </w:rPr>
        <w:t>8.2.</w:t>
      </w:r>
      <w:r w:rsidR="0049626A" w:rsidRPr="006E7A46">
        <w:rPr>
          <w:b/>
          <w:i/>
          <w:lang w:val="ro-RO"/>
        </w:rPr>
        <w:t>7</w:t>
      </w:r>
      <w:r w:rsidRPr="006E7A46">
        <w:rPr>
          <w:b/>
          <w:i/>
          <w:lang w:val="ro-RO"/>
        </w:rPr>
        <w:t>. DEPOZITE DE CEREALE ŞI SILOZURI</w:t>
      </w:r>
    </w:p>
    <w:p w:rsidR="00BD710B" w:rsidRPr="006E7A46" w:rsidRDefault="00BD710B" w:rsidP="00FE132F">
      <w:pPr>
        <w:ind w:firstLine="360"/>
        <w:rPr>
          <w:strike/>
          <w:szCs w:val="24"/>
          <w:lang w:val="ro-RO"/>
        </w:rPr>
      </w:pPr>
    </w:p>
    <w:p w:rsidR="002A47EC" w:rsidRPr="006E7A46" w:rsidRDefault="002A47EC" w:rsidP="00BD710B">
      <w:pPr>
        <w:ind w:firstLine="720"/>
      </w:pPr>
      <w:r w:rsidRPr="006E7A46">
        <w:t>Capacitatea maxima de depozitare a cerealelor pe amplasamentul de la Macea este de 30 000 tone:</w:t>
      </w:r>
    </w:p>
    <w:p w:rsidR="002A47EC" w:rsidRPr="006E7A46" w:rsidRDefault="002A47EC" w:rsidP="00BD710B">
      <w:pPr>
        <w:pStyle w:val="ListParagraph"/>
        <w:numPr>
          <w:ilvl w:val="0"/>
          <w:numId w:val="37"/>
        </w:numPr>
        <w:contextualSpacing w:val="0"/>
        <w:rPr>
          <w:szCs w:val="24"/>
        </w:rPr>
      </w:pPr>
      <w:r w:rsidRPr="006E7A46">
        <w:t>4 silozuri metalice a cate 4000 tone fiecare = 16 000 tone</w:t>
      </w:r>
      <w:r w:rsidR="00BD710B" w:rsidRPr="006E7A46">
        <w:t xml:space="preserve"> </w:t>
      </w:r>
      <w:r w:rsidR="00BD710B" w:rsidRPr="006E7A46">
        <w:rPr>
          <w:szCs w:val="24"/>
        </w:rPr>
        <w:t>(</w:t>
      </w:r>
      <w:r w:rsidR="00BD710B" w:rsidRPr="006E7A46">
        <w:rPr>
          <w:b/>
          <w:i/>
          <w:szCs w:val="24"/>
        </w:rPr>
        <w:t>2 dintre silozuri au fost construite in 2014, cu fonduri din PNDR</w:t>
      </w:r>
      <w:r w:rsidR="00BD710B" w:rsidRPr="006E7A46">
        <w:rPr>
          <w:b/>
          <w:szCs w:val="24"/>
        </w:rPr>
        <w:t>)</w:t>
      </w:r>
    </w:p>
    <w:p w:rsidR="002A47EC" w:rsidRPr="006E7A46" w:rsidRDefault="002A47EC" w:rsidP="002A47EC">
      <w:pPr>
        <w:pStyle w:val="ListParagraph"/>
        <w:numPr>
          <w:ilvl w:val="0"/>
          <w:numId w:val="37"/>
        </w:numPr>
        <w:contextualSpacing w:val="0"/>
        <w:jc w:val="left"/>
      </w:pPr>
      <w:r w:rsidRPr="006E7A46">
        <w:t>1 magazie mare – 5700 tone</w:t>
      </w:r>
    </w:p>
    <w:p w:rsidR="002A47EC" w:rsidRPr="006E7A46" w:rsidRDefault="002A47EC" w:rsidP="002A47EC">
      <w:pPr>
        <w:pStyle w:val="ListParagraph"/>
        <w:numPr>
          <w:ilvl w:val="0"/>
          <w:numId w:val="37"/>
        </w:numPr>
        <w:contextualSpacing w:val="0"/>
        <w:jc w:val="left"/>
      </w:pPr>
      <w:r w:rsidRPr="006E7A46">
        <w:t>1 magazie – 1700 tone</w:t>
      </w:r>
    </w:p>
    <w:p w:rsidR="002A47EC" w:rsidRPr="006E7A46" w:rsidRDefault="002A47EC" w:rsidP="00BD710B">
      <w:pPr>
        <w:pStyle w:val="ListParagraph"/>
        <w:numPr>
          <w:ilvl w:val="0"/>
          <w:numId w:val="37"/>
        </w:numPr>
        <w:contextualSpacing w:val="0"/>
        <w:jc w:val="left"/>
      </w:pPr>
      <w:r w:rsidRPr="006E7A46">
        <w:t>6 magazii a cate 1 100 tone fiecare = 6600 tone</w:t>
      </w:r>
    </w:p>
    <w:p w:rsidR="00E131DD" w:rsidRPr="006E7A46" w:rsidRDefault="00E131DD" w:rsidP="00E131DD">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laborator dotat cu urmatoarea aparatura: balanţă tehnică, balanţă hectolitrică, divizor omogenizator, umidiometru, eprubete, masă de lucru. Laboratorul este prevăzut cu instalaţii electrice şi sanitare, cu racord la reteaua exterioara - apa, canalizare şi electrice;</w:t>
      </w:r>
    </w:p>
    <w:p w:rsidR="00E131DD" w:rsidRPr="006E7A46" w:rsidRDefault="00E131DD" w:rsidP="00E131DD">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 xml:space="preserve">cantar bascula </w:t>
      </w:r>
      <w:r w:rsidR="00EB2DA9" w:rsidRPr="006E7A46">
        <w:rPr>
          <w:szCs w:val="24"/>
          <w:lang w:val="ro-RO"/>
        </w:rPr>
        <w:t>50,0 tone; (vechiul cantar)</w:t>
      </w:r>
    </w:p>
    <w:p w:rsidR="00D2340F" w:rsidRPr="006E7A46" w:rsidRDefault="00D2340F" w:rsidP="00E131DD">
      <w:pPr>
        <w:numPr>
          <w:ilvl w:val="0"/>
          <w:numId w:val="28"/>
        </w:numPr>
        <w:shd w:val="clear" w:color="auto" w:fill="FFFFFF"/>
        <w:tabs>
          <w:tab w:val="left" w:pos="881"/>
        </w:tabs>
        <w:suppressAutoHyphens/>
        <w:autoSpaceDE w:val="0"/>
        <w:ind w:firstLine="713"/>
        <w:rPr>
          <w:szCs w:val="24"/>
          <w:lang w:val="ro-RO"/>
        </w:rPr>
      </w:pPr>
      <w:r w:rsidRPr="006E7A46">
        <w:rPr>
          <w:szCs w:val="24"/>
          <w:lang w:val="ro-RO"/>
        </w:rPr>
        <w:t>apar</w:t>
      </w:r>
      <w:r w:rsidR="00BD710B" w:rsidRPr="006E7A46">
        <w:rPr>
          <w:szCs w:val="24"/>
          <w:lang w:val="ro-RO"/>
        </w:rPr>
        <w:t>a</w:t>
      </w:r>
      <w:r w:rsidRPr="006E7A46">
        <w:rPr>
          <w:szCs w:val="24"/>
          <w:lang w:val="ro-RO"/>
        </w:rPr>
        <w:t>t de cantarit cu functionare neautomata, model Eliauto 80-18-8-6-N, platforma 18x3m, clasa de exactitate III, maxim 60/80 tone, minim 400 kg, instalt in anul 2011.</w:t>
      </w:r>
    </w:p>
    <w:p w:rsidR="00E131DD" w:rsidRPr="006E7A46" w:rsidRDefault="00E131DD" w:rsidP="00E131DD">
      <w:pPr>
        <w:widowControl w:val="0"/>
        <w:rPr>
          <w:b/>
          <w:i/>
          <w:szCs w:val="24"/>
          <w:lang w:val="ro-RO"/>
        </w:rPr>
      </w:pPr>
    </w:p>
    <w:p w:rsidR="00E131DD" w:rsidRPr="006E7A46" w:rsidRDefault="00E131DD" w:rsidP="00E131DD">
      <w:pPr>
        <w:rPr>
          <w:b/>
          <w:i/>
          <w:lang w:val="ro-RO"/>
        </w:rPr>
      </w:pPr>
      <w:r w:rsidRPr="006E7A46">
        <w:rPr>
          <w:b/>
          <w:i/>
          <w:lang w:val="ro-RO"/>
        </w:rPr>
        <w:t>8.2.</w:t>
      </w:r>
      <w:r w:rsidR="0049626A" w:rsidRPr="006E7A46">
        <w:rPr>
          <w:b/>
          <w:i/>
          <w:lang w:val="ro-RO"/>
        </w:rPr>
        <w:t>8</w:t>
      </w:r>
      <w:r w:rsidRPr="006E7A46">
        <w:rPr>
          <w:b/>
          <w:i/>
          <w:lang w:val="ro-RO"/>
        </w:rPr>
        <w:t>. STATIE DE CONDITIONAT SEMINTE</w:t>
      </w:r>
    </w:p>
    <w:p w:rsidR="00E131DD" w:rsidRPr="006E7A46" w:rsidRDefault="00E131DD" w:rsidP="00E131DD">
      <w:pPr>
        <w:spacing w:line="360" w:lineRule="auto"/>
        <w:ind w:firstLine="720"/>
        <w:rPr>
          <w:spacing w:val="20"/>
          <w:sz w:val="16"/>
          <w:szCs w:val="16"/>
          <w:lang w:val="ro-RO"/>
        </w:rPr>
      </w:pPr>
    </w:p>
    <w:p w:rsidR="00E131DD" w:rsidRPr="006E7A46" w:rsidRDefault="00E131DD" w:rsidP="00E131DD">
      <w:pPr>
        <w:widowControl w:val="0"/>
        <w:ind w:firstLine="720"/>
        <w:rPr>
          <w:szCs w:val="24"/>
          <w:lang w:val="ro-RO"/>
        </w:rPr>
      </w:pPr>
      <w:r w:rsidRPr="006E7A46">
        <w:rPr>
          <w:szCs w:val="24"/>
          <w:lang w:val="ro-RO"/>
        </w:rPr>
        <w:t>Statia este o constructie tehnologica din zidarie de beton, în care este montata instalatia de conditionat seminte.</w:t>
      </w:r>
    </w:p>
    <w:p w:rsidR="00E131DD" w:rsidRPr="006E7A46" w:rsidRDefault="00E131DD" w:rsidP="00E131DD">
      <w:pPr>
        <w:widowControl w:val="0"/>
        <w:ind w:left="720"/>
        <w:rPr>
          <w:strike/>
          <w:szCs w:val="24"/>
          <w:lang w:val="ro-RO"/>
        </w:rPr>
      </w:pPr>
      <w:r w:rsidRPr="006E7A46">
        <w:rPr>
          <w:szCs w:val="24"/>
          <w:lang w:val="ro-RO"/>
        </w:rPr>
        <w:t xml:space="preserve">Capacitatea de prelucrare a instalatiei este de </w:t>
      </w:r>
      <w:r w:rsidR="004D5D12" w:rsidRPr="006E7A46">
        <w:rPr>
          <w:szCs w:val="24"/>
          <w:lang w:val="ro-RO"/>
        </w:rPr>
        <w:t>3-4 tone/ora pt. tratarea graului si 1 tona/ora la porumb</w:t>
      </w:r>
      <w:r w:rsidRPr="006E7A46">
        <w:rPr>
          <w:szCs w:val="24"/>
          <w:lang w:val="ro-RO"/>
        </w:rPr>
        <w:t xml:space="preserve">, cu regim de lucru 10-12 ore/zi. Statia de conditionare seminte, functioneaza </w:t>
      </w:r>
      <w:r w:rsidR="004D5D12" w:rsidRPr="006E7A46">
        <w:rPr>
          <w:szCs w:val="24"/>
          <w:lang w:val="ro-RO"/>
        </w:rPr>
        <w:t xml:space="preserve">maxim 3 luni pe an, din luna august pana in luna octombrie. </w:t>
      </w:r>
    </w:p>
    <w:p w:rsidR="00E131DD" w:rsidRPr="006E7A46" w:rsidRDefault="00E131DD" w:rsidP="00E131DD">
      <w:pPr>
        <w:widowControl w:val="0"/>
        <w:rPr>
          <w:i/>
          <w:szCs w:val="24"/>
          <w:lang w:val="ro-RO"/>
        </w:rPr>
      </w:pPr>
    </w:p>
    <w:p w:rsidR="00723FB2" w:rsidRPr="006E7A46" w:rsidRDefault="00723FB2" w:rsidP="00E46504">
      <w:pPr>
        <w:pStyle w:val="Heading2"/>
      </w:pPr>
      <w:bookmarkStart w:id="113" w:name="_Toc378058521"/>
      <w:bookmarkStart w:id="114" w:name="_Toc378058887"/>
      <w:bookmarkStart w:id="115" w:name="_Toc378059191"/>
      <w:bookmarkStart w:id="116" w:name="_Toc378059844"/>
      <w:r w:rsidRPr="006E7A46">
        <w:t>8.</w:t>
      </w:r>
      <w:r w:rsidR="00C43A2D" w:rsidRPr="006E7A46">
        <w:t>3</w:t>
      </w:r>
      <w:r w:rsidRPr="006E7A46">
        <w:t>. PROCESUL TEHNOLOGIC</w:t>
      </w:r>
      <w:bookmarkEnd w:id="113"/>
      <w:bookmarkEnd w:id="114"/>
      <w:bookmarkEnd w:id="115"/>
      <w:bookmarkEnd w:id="116"/>
      <w:r w:rsidRPr="006E7A46">
        <w:t xml:space="preserve"> </w:t>
      </w:r>
    </w:p>
    <w:p w:rsidR="00371984" w:rsidRPr="006E7A46" w:rsidRDefault="00371984" w:rsidP="00286990">
      <w:pPr>
        <w:rPr>
          <w:i/>
          <w:iCs/>
          <w:sz w:val="8"/>
          <w:szCs w:val="8"/>
        </w:rPr>
      </w:pPr>
      <w:bookmarkStart w:id="117" w:name="_Toc103872926"/>
      <w:bookmarkStart w:id="118" w:name="_Toc151283325"/>
    </w:p>
    <w:p w:rsidR="00A3684F" w:rsidRPr="006E7A46" w:rsidRDefault="00A3684F" w:rsidP="00A3684F">
      <w:pPr>
        <w:ind w:firstLine="720"/>
        <w:rPr>
          <w:szCs w:val="24"/>
        </w:rPr>
      </w:pPr>
      <w:r w:rsidRPr="006E7A46">
        <w:rPr>
          <w:szCs w:val="24"/>
        </w:rPr>
        <w:t xml:space="preserve">Complexul de creşterea suinelor din comuna Macea are profil industrial-alimentar, activitatea principal este creşterea porcilor, având următoarele sectoare: </w:t>
      </w:r>
    </w:p>
    <w:p w:rsidR="00A3684F" w:rsidRPr="006E7A46" w:rsidRDefault="00A3684F" w:rsidP="00A3684F">
      <w:pPr>
        <w:numPr>
          <w:ilvl w:val="0"/>
          <w:numId w:val="35"/>
        </w:numPr>
        <w:suppressAutoHyphens/>
        <w:rPr>
          <w:szCs w:val="24"/>
        </w:rPr>
      </w:pPr>
      <w:r w:rsidRPr="006E7A46">
        <w:rPr>
          <w:szCs w:val="24"/>
        </w:rPr>
        <w:t>sectorul reproducţie</w:t>
      </w:r>
    </w:p>
    <w:p w:rsidR="00A3684F" w:rsidRPr="006E7A46" w:rsidRDefault="00A3684F" w:rsidP="00A3684F">
      <w:pPr>
        <w:numPr>
          <w:ilvl w:val="0"/>
          <w:numId w:val="35"/>
        </w:numPr>
        <w:suppressAutoHyphens/>
        <w:rPr>
          <w:szCs w:val="24"/>
        </w:rPr>
      </w:pPr>
      <w:r w:rsidRPr="006E7A46">
        <w:rPr>
          <w:szCs w:val="24"/>
        </w:rPr>
        <w:t>sectorul maternitate</w:t>
      </w:r>
    </w:p>
    <w:p w:rsidR="00A3684F" w:rsidRPr="006E7A46" w:rsidRDefault="00A3684F" w:rsidP="00A3684F">
      <w:pPr>
        <w:numPr>
          <w:ilvl w:val="0"/>
          <w:numId w:val="35"/>
        </w:numPr>
        <w:suppressAutoHyphens/>
        <w:rPr>
          <w:szCs w:val="24"/>
        </w:rPr>
      </w:pPr>
      <w:r w:rsidRPr="006E7A46">
        <w:rPr>
          <w:szCs w:val="24"/>
        </w:rPr>
        <w:t>sectorul tineret</w:t>
      </w:r>
    </w:p>
    <w:p w:rsidR="00A3684F" w:rsidRPr="006E7A46" w:rsidRDefault="00A3684F" w:rsidP="00A3684F">
      <w:pPr>
        <w:numPr>
          <w:ilvl w:val="0"/>
          <w:numId w:val="35"/>
        </w:numPr>
        <w:suppressAutoHyphens/>
        <w:rPr>
          <w:szCs w:val="24"/>
        </w:rPr>
      </w:pPr>
      <w:r w:rsidRPr="006E7A46">
        <w:rPr>
          <w:szCs w:val="24"/>
        </w:rPr>
        <w:t>sectorul îngraşare.</w:t>
      </w:r>
    </w:p>
    <w:p w:rsidR="00C04FF1" w:rsidRPr="006E7A46" w:rsidRDefault="00C04FF1" w:rsidP="00C04FF1">
      <w:pPr>
        <w:ind w:firstLine="720"/>
        <w:rPr>
          <w:iCs/>
        </w:rPr>
      </w:pPr>
    </w:p>
    <w:p w:rsidR="00C04FF1" w:rsidRPr="006E7A46" w:rsidRDefault="00C04FF1" w:rsidP="00C04FF1">
      <w:pPr>
        <w:ind w:firstLine="720"/>
        <w:rPr>
          <w:szCs w:val="24"/>
          <w:lang w:val="ro-RO"/>
        </w:rPr>
      </w:pPr>
      <w:r w:rsidRPr="006E7A46">
        <w:rPr>
          <w:szCs w:val="24"/>
          <w:lang w:val="ro-RO"/>
        </w:rPr>
        <w:t>Pe acelaşi amplasament se mai desfăşoară şi alte activităţi strâns legate de Complexul de creştere suine, cu dotările aferente</w:t>
      </w:r>
      <w:r w:rsidR="00A3684F" w:rsidRPr="006E7A46">
        <w:rPr>
          <w:szCs w:val="24"/>
          <w:lang w:val="ro-RO"/>
        </w:rPr>
        <w:t xml:space="preserve"> (descrise mai sus)</w:t>
      </w:r>
      <w:r w:rsidRPr="006E7A46">
        <w:rPr>
          <w:szCs w:val="24"/>
          <w:lang w:val="ro-RO"/>
        </w:rPr>
        <w:t>:</w:t>
      </w:r>
    </w:p>
    <w:p w:rsidR="00C04FF1" w:rsidRPr="006E7A46" w:rsidRDefault="00C04FF1" w:rsidP="00C04FF1">
      <w:pPr>
        <w:suppressAutoHyphens/>
        <w:ind w:left="720"/>
        <w:rPr>
          <w:szCs w:val="24"/>
          <w:lang w:val="ro-RO"/>
        </w:rPr>
      </w:pPr>
      <w:r w:rsidRPr="006E7A46">
        <w:rPr>
          <w:szCs w:val="24"/>
          <w:lang w:val="ro-RO"/>
        </w:rPr>
        <w:t>- Staţie de separare a şlamurilor de la suine şi apelor uzate de spălare hale în dejecţii solide şi lichide, platforme pentru dejecţiile solide şi iazuri pentru dejecţiile lichide.</w:t>
      </w:r>
    </w:p>
    <w:p w:rsidR="004D5D12" w:rsidRPr="006E7A46" w:rsidRDefault="00C04FF1" w:rsidP="00C04FF1">
      <w:pPr>
        <w:suppressAutoHyphens/>
        <w:ind w:left="720"/>
        <w:rPr>
          <w:szCs w:val="24"/>
          <w:lang w:val="ro-RO"/>
        </w:rPr>
      </w:pPr>
      <w:r w:rsidRPr="006E7A46">
        <w:rPr>
          <w:szCs w:val="24"/>
          <w:lang w:val="ro-RO"/>
        </w:rPr>
        <w:t>- Staţie de epurare a apelor uzate menajere şi a celor ce provin de la cele trei activităţi de producţie - creştere suine, abator, fabrica de lapte;</w:t>
      </w:r>
      <w:r w:rsidR="004D5D12" w:rsidRPr="006E7A46">
        <w:rPr>
          <w:szCs w:val="24"/>
          <w:lang w:val="ro-RO"/>
        </w:rPr>
        <w:t xml:space="preserve"> </w:t>
      </w:r>
    </w:p>
    <w:p w:rsidR="00C04FF1" w:rsidRPr="006E7A46" w:rsidRDefault="00C04FF1" w:rsidP="00C04FF1">
      <w:pPr>
        <w:suppressAutoHyphens/>
        <w:ind w:left="720"/>
        <w:rPr>
          <w:szCs w:val="24"/>
          <w:lang w:val="ro-RO"/>
        </w:rPr>
      </w:pPr>
      <w:r w:rsidRPr="006E7A46">
        <w:rPr>
          <w:szCs w:val="24"/>
          <w:lang w:val="ro-RO"/>
        </w:rPr>
        <w:t xml:space="preserve">- Un incinerator pentru </w:t>
      </w:r>
      <w:r w:rsidR="0025658D" w:rsidRPr="006E7A46">
        <w:rPr>
          <w:szCs w:val="24"/>
          <w:lang w:val="ro-RO"/>
        </w:rPr>
        <w:t xml:space="preserve">eliminarea </w:t>
      </w:r>
      <w:r w:rsidRPr="006E7A46">
        <w:rPr>
          <w:szCs w:val="24"/>
          <w:lang w:val="ro-RO"/>
        </w:rPr>
        <w:t>mortalit</w:t>
      </w:r>
      <w:r w:rsidR="0025658D" w:rsidRPr="006E7A46">
        <w:rPr>
          <w:szCs w:val="24"/>
          <w:lang w:val="ro-RO"/>
        </w:rPr>
        <w:t>ăţilor</w:t>
      </w:r>
      <w:r w:rsidRPr="006E7A46">
        <w:rPr>
          <w:szCs w:val="24"/>
          <w:lang w:val="ro-RO"/>
        </w:rPr>
        <w:t xml:space="preserve"> de la creşterea suinelor, resturil</w:t>
      </w:r>
      <w:r w:rsidR="0025658D" w:rsidRPr="006E7A46">
        <w:rPr>
          <w:szCs w:val="24"/>
          <w:lang w:val="ro-RO"/>
        </w:rPr>
        <w:t>or</w:t>
      </w:r>
      <w:r w:rsidRPr="006E7A46">
        <w:rPr>
          <w:szCs w:val="24"/>
          <w:lang w:val="ro-RO"/>
        </w:rPr>
        <w:t xml:space="preserve"> organice de la abator şi anumite nămoluri de la staţia de epurare;</w:t>
      </w:r>
    </w:p>
    <w:p w:rsidR="00C04FF1" w:rsidRPr="006E7A46" w:rsidRDefault="00C04FF1" w:rsidP="00C04FF1">
      <w:pPr>
        <w:suppressAutoHyphens/>
        <w:ind w:left="720"/>
        <w:rPr>
          <w:szCs w:val="24"/>
          <w:lang w:val="ro-RO"/>
        </w:rPr>
      </w:pPr>
      <w:r w:rsidRPr="006E7A46">
        <w:rPr>
          <w:szCs w:val="24"/>
          <w:lang w:val="ro-RO"/>
        </w:rPr>
        <w:t>- Sectorul de producere nutreturi combinate;</w:t>
      </w:r>
    </w:p>
    <w:p w:rsidR="00C04FF1" w:rsidRPr="006E7A46" w:rsidRDefault="00C04FF1" w:rsidP="00C04FF1">
      <w:pPr>
        <w:suppressAutoHyphens/>
        <w:ind w:left="720"/>
        <w:rPr>
          <w:szCs w:val="24"/>
          <w:lang w:val="ro-RO"/>
        </w:rPr>
      </w:pPr>
      <w:r w:rsidRPr="006E7A46">
        <w:rPr>
          <w:szCs w:val="24"/>
          <w:lang w:val="ro-RO"/>
        </w:rPr>
        <w:t>- Uscatorul de cereale;</w:t>
      </w:r>
    </w:p>
    <w:p w:rsidR="00C04FF1" w:rsidRPr="006E7A46" w:rsidRDefault="00C04FF1" w:rsidP="00C04FF1">
      <w:pPr>
        <w:suppressAutoHyphens/>
        <w:ind w:left="720"/>
        <w:rPr>
          <w:szCs w:val="24"/>
          <w:lang w:val="ro-RO"/>
        </w:rPr>
      </w:pPr>
      <w:r w:rsidRPr="006E7A46">
        <w:rPr>
          <w:szCs w:val="24"/>
          <w:lang w:val="ro-RO"/>
        </w:rPr>
        <w:t>- Sectorul de depozitare cereale;</w:t>
      </w:r>
    </w:p>
    <w:p w:rsidR="00C04FF1" w:rsidRPr="006E7A46" w:rsidRDefault="00C04FF1" w:rsidP="00C04FF1">
      <w:pPr>
        <w:suppressAutoHyphens/>
        <w:ind w:left="720"/>
        <w:rPr>
          <w:szCs w:val="24"/>
          <w:lang w:val="ro-RO"/>
        </w:rPr>
      </w:pPr>
      <w:r w:rsidRPr="006E7A46">
        <w:rPr>
          <w:szCs w:val="24"/>
          <w:lang w:val="ro-RO"/>
        </w:rPr>
        <w:t>- Sectorul de conditionat seminte cerealiere;</w:t>
      </w:r>
    </w:p>
    <w:p w:rsidR="00C04FF1" w:rsidRPr="006E7A46" w:rsidRDefault="00C04FF1" w:rsidP="00C04FF1">
      <w:pPr>
        <w:suppressAutoHyphens/>
        <w:ind w:left="720"/>
        <w:rPr>
          <w:szCs w:val="24"/>
          <w:lang w:val="ro-RO"/>
        </w:rPr>
      </w:pPr>
      <w:r w:rsidRPr="006E7A46">
        <w:rPr>
          <w:szCs w:val="24"/>
          <w:lang w:val="ro-RO"/>
        </w:rPr>
        <w:t>- Abator-Carmangerie</w:t>
      </w:r>
    </w:p>
    <w:p w:rsidR="00C04FF1" w:rsidRPr="006E7A46" w:rsidRDefault="00C04FF1" w:rsidP="00C04FF1">
      <w:pPr>
        <w:suppressAutoHyphens/>
        <w:ind w:left="720"/>
        <w:rPr>
          <w:szCs w:val="24"/>
          <w:lang w:val="ro-RO"/>
        </w:rPr>
      </w:pPr>
      <w:r w:rsidRPr="006E7A46">
        <w:rPr>
          <w:szCs w:val="24"/>
          <w:lang w:val="ro-RO"/>
        </w:rPr>
        <w:lastRenderedPageBreak/>
        <w:t>- Laborator CAI Curtici - pentru analize fizicochimice, microbiologice şi parazitologice;</w:t>
      </w:r>
    </w:p>
    <w:p w:rsidR="00C04FF1" w:rsidRPr="006E7A46" w:rsidRDefault="00C04FF1" w:rsidP="00C04FF1">
      <w:pPr>
        <w:rPr>
          <w:szCs w:val="24"/>
          <w:lang w:val="ro-RO"/>
        </w:rPr>
      </w:pPr>
      <w:r w:rsidRPr="006E7A46">
        <w:rPr>
          <w:szCs w:val="24"/>
          <w:lang w:val="ro-RO"/>
        </w:rPr>
        <w:t>precum şi o Fabrică de Lapte ce aparţine de S.C. "IAC" S.A., societate care are ca principal actionar S.A. „Combinatului Agroindustrial” Curtici.</w:t>
      </w:r>
    </w:p>
    <w:p w:rsidR="00D54397" w:rsidRPr="006E7A46" w:rsidRDefault="00D54397" w:rsidP="00286990">
      <w:pPr>
        <w:rPr>
          <w:b/>
          <w:bCs/>
          <w:i/>
          <w:iCs/>
          <w:sz w:val="8"/>
          <w:szCs w:val="8"/>
        </w:rPr>
      </w:pPr>
      <w:bookmarkStart w:id="119" w:name="_Toc151283337"/>
      <w:bookmarkEnd w:id="117"/>
      <w:bookmarkEnd w:id="118"/>
    </w:p>
    <w:p w:rsidR="00A3684F" w:rsidRPr="006E7A46" w:rsidRDefault="00A3684F" w:rsidP="00E46504">
      <w:pPr>
        <w:pStyle w:val="Heading1"/>
        <w:rPr>
          <w:spacing w:val="0"/>
        </w:rPr>
      </w:pPr>
      <w:bookmarkStart w:id="120" w:name="_Toc378058523"/>
      <w:bookmarkStart w:id="121" w:name="_Toc378058889"/>
      <w:bookmarkStart w:id="122" w:name="_Toc378059193"/>
      <w:bookmarkStart w:id="123" w:name="_Toc378059845"/>
      <w:bookmarkEnd w:id="119"/>
    </w:p>
    <w:p w:rsidR="00A63445" w:rsidRPr="006E7A46" w:rsidRDefault="00A63445" w:rsidP="00A63445"/>
    <w:p w:rsidR="00723FB2" w:rsidRPr="006E7A46" w:rsidRDefault="00723FB2" w:rsidP="00E46504">
      <w:pPr>
        <w:pStyle w:val="Heading1"/>
        <w:rPr>
          <w:spacing w:val="0"/>
        </w:rPr>
      </w:pPr>
      <w:r w:rsidRPr="006E7A46">
        <w:rPr>
          <w:spacing w:val="0"/>
        </w:rPr>
        <w:t>9. INSTALATII PENTRU RETINEREA, EVACUAREA SI  DISPERSIA POLUANTILOR IN MEDIU</w:t>
      </w:r>
      <w:bookmarkEnd w:id="120"/>
      <w:bookmarkEnd w:id="121"/>
      <w:bookmarkEnd w:id="122"/>
      <w:bookmarkEnd w:id="123"/>
    </w:p>
    <w:p w:rsidR="00723FB2" w:rsidRPr="006E7A46" w:rsidRDefault="00723FB2" w:rsidP="00286990">
      <w:pPr>
        <w:rPr>
          <w:sz w:val="8"/>
          <w:szCs w:val="8"/>
        </w:rPr>
      </w:pPr>
    </w:p>
    <w:p w:rsidR="00723FB2" w:rsidRPr="006E7A46" w:rsidRDefault="00723FB2" w:rsidP="00E46504">
      <w:pPr>
        <w:pStyle w:val="Heading2"/>
      </w:pPr>
      <w:bookmarkStart w:id="124" w:name="_Toc378058524"/>
      <w:bookmarkStart w:id="125" w:name="_Toc378058890"/>
      <w:bookmarkStart w:id="126" w:name="_Toc378059194"/>
      <w:bookmarkStart w:id="127" w:name="_Toc378059846"/>
      <w:r w:rsidRPr="006E7A46">
        <w:t>9.1 . AER</w:t>
      </w:r>
      <w:bookmarkEnd w:id="124"/>
      <w:bookmarkEnd w:id="125"/>
      <w:bookmarkEnd w:id="126"/>
      <w:bookmarkEnd w:id="127"/>
    </w:p>
    <w:p w:rsidR="00723FB2" w:rsidRPr="006E7A46" w:rsidRDefault="00723FB2" w:rsidP="00286990">
      <w:pPr>
        <w:rPr>
          <w:lang w:val="fr-FR"/>
        </w:rPr>
      </w:pPr>
      <w:r w:rsidRPr="006E7A46">
        <w:rPr>
          <w:lang w:val="fr-FR"/>
        </w:rPr>
        <w:t>Sursele de generare a emisiilor in  atmosfera sunt :</w:t>
      </w:r>
    </w:p>
    <w:p w:rsidR="00723FB2" w:rsidRPr="006E7A46" w:rsidRDefault="00723FB2" w:rsidP="008E7DE7">
      <w:pPr>
        <w:numPr>
          <w:ilvl w:val="0"/>
          <w:numId w:val="5"/>
        </w:numPr>
        <w:rPr>
          <w:lang w:val="fr-FR"/>
        </w:rPr>
      </w:pPr>
      <w:r w:rsidRPr="006E7A46">
        <w:rPr>
          <w:lang w:val="fr-FR"/>
        </w:rPr>
        <w:t>procesele metabolice;</w:t>
      </w:r>
    </w:p>
    <w:p w:rsidR="00723FB2" w:rsidRPr="006E7A46" w:rsidRDefault="00723FB2" w:rsidP="008E7DE7">
      <w:pPr>
        <w:numPr>
          <w:ilvl w:val="0"/>
          <w:numId w:val="5"/>
        </w:numPr>
        <w:rPr>
          <w:lang w:val="fr-FR"/>
        </w:rPr>
      </w:pPr>
      <w:r w:rsidRPr="006E7A46">
        <w:rPr>
          <w:lang w:val="fr-FR"/>
        </w:rPr>
        <w:t>managementul dejectiilor;</w:t>
      </w:r>
    </w:p>
    <w:p w:rsidR="00723FB2" w:rsidRPr="006E7A46" w:rsidRDefault="00723FB2" w:rsidP="008E7DE7">
      <w:pPr>
        <w:numPr>
          <w:ilvl w:val="0"/>
          <w:numId w:val="5"/>
        </w:numPr>
        <w:rPr>
          <w:lang w:val="fr-FR"/>
        </w:rPr>
      </w:pPr>
      <w:r w:rsidRPr="006E7A46">
        <w:rPr>
          <w:lang w:val="fr-FR"/>
        </w:rPr>
        <w:t>incinerarea</w:t>
      </w:r>
      <w:r w:rsidR="006A4B25" w:rsidRPr="006E7A46">
        <w:rPr>
          <w:lang w:val="fr-FR"/>
        </w:rPr>
        <w:t xml:space="preserve"> cadavrelor</w:t>
      </w:r>
      <w:r w:rsidRPr="006E7A46">
        <w:rPr>
          <w:lang w:val="fr-FR"/>
        </w:rPr>
        <w:t>;</w:t>
      </w:r>
    </w:p>
    <w:p w:rsidR="00A3684F" w:rsidRPr="006E7A46" w:rsidRDefault="00A3684F" w:rsidP="008E7DE7">
      <w:pPr>
        <w:numPr>
          <w:ilvl w:val="0"/>
          <w:numId w:val="5"/>
        </w:numPr>
        <w:rPr>
          <w:lang w:val="fr-FR"/>
        </w:rPr>
      </w:pPr>
      <w:r w:rsidRPr="006E7A46">
        <w:rPr>
          <w:lang w:val="fr-FR"/>
        </w:rPr>
        <w:t>FNC</w:t>
      </w:r>
    </w:p>
    <w:p w:rsidR="006A4B25" w:rsidRPr="006E7A46" w:rsidRDefault="006A4B25" w:rsidP="008E7DE7">
      <w:pPr>
        <w:numPr>
          <w:ilvl w:val="0"/>
          <w:numId w:val="5"/>
        </w:numPr>
        <w:rPr>
          <w:lang w:val="fr-FR"/>
        </w:rPr>
      </w:pPr>
      <w:r w:rsidRPr="006E7A46">
        <w:rPr>
          <w:lang w:val="fr-FR"/>
        </w:rPr>
        <w:t>instalaţiile de încălzire (</w:t>
      </w:r>
      <w:r w:rsidR="00891C26" w:rsidRPr="006E7A46">
        <w:rPr>
          <w:lang w:val="fr-FR"/>
        </w:rPr>
        <w:t>centrala termica</w:t>
      </w:r>
      <w:r w:rsidRPr="006E7A46">
        <w:rPr>
          <w:lang w:val="fr-FR"/>
        </w:rPr>
        <w:t>);</w:t>
      </w:r>
    </w:p>
    <w:p w:rsidR="00D4040A" w:rsidRPr="006E7A46" w:rsidRDefault="00D4040A" w:rsidP="008E7DE7">
      <w:pPr>
        <w:numPr>
          <w:ilvl w:val="0"/>
          <w:numId w:val="5"/>
        </w:numPr>
        <w:rPr>
          <w:lang w:val="fr-FR"/>
        </w:rPr>
      </w:pPr>
      <w:r w:rsidRPr="006E7A46">
        <w:rPr>
          <w:lang w:val="fr-FR"/>
        </w:rPr>
        <w:t>uscarea cerealelor,</w:t>
      </w:r>
    </w:p>
    <w:p w:rsidR="00723FB2" w:rsidRPr="006E7A46" w:rsidRDefault="00723FB2" w:rsidP="008E7DE7">
      <w:pPr>
        <w:numPr>
          <w:ilvl w:val="0"/>
          <w:numId w:val="5"/>
        </w:numPr>
        <w:rPr>
          <w:lang w:val="ro-RO"/>
        </w:rPr>
      </w:pPr>
      <w:r w:rsidRPr="006E7A46">
        <w:rPr>
          <w:lang w:val="fr-FR"/>
        </w:rPr>
        <w:t>activitati auxiliare: de transport, de descarcare a furajelor, de intretinere a incintei.</w:t>
      </w:r>
    </w:p>
    <w:p w:rsidR="00723FB2" w:rsidRPr="006E7A46" w:rsidRDefault="00723FB2" w:rsidP="00286990">
      <w:pPr>
        <w:rPr>
          <w:lang w:val="ro-RO"/>
        </w:rPr>
      </w:pPr>
      <w:r w:rsidRPr="006E7A46">
        <w:rPr>
          <w:lang w:val="ro-RO"/>
        </w:rPr>
        <w:t>Categoriile de surse asociate acestor emisii sunt:</w:t>
      </w:r>
    </w:p>
    <w:p w:rsidR="00723FB2" w:rsidRPr="006E7A46" w:rsidRDefault="00CC5558" w:rsidP="008E7DE7">
      <w:pPr>
        <w:numPr>
          <w:ilvl w:val="0"/>
          <w:numId w:val="6"/>
        </w:numPr>
        <w:rPr>
          <w:lang w:val="fr-FR"/>
        </w:rPr>
      </w:pPr>
      <w:r w:rsidRPr="006E7A46">
        <w:rPr>
          <w:lang w:val="fr-FR"/>
        </w:rPr>
        <w:t xml:space="preserve">gurile de ventilatie si celelalte deschideri ale </w:t>
      </w:r>
      <w:r w:rsidR="00723FB2" w:rsidRPr="006E7A46">
        <w:rPr>
          <w:lang w:val="fr-FR"/>
        </w:rPr>
        <w:t>halel</w:t>
      </w:r>
      <w:r w:rsidRPr="006E7A46">
        <w:rPr>
          <w:lang w:val="fr-FR"/>
        </w:rPr>
        <w:t>or</w:t>
      </w:r>
      <w:r w:rsidR="00723FB2" w:rsidRPr="006E7A46">
        <w:rPr>
          <w:lang w:val="fr-FR"/>
        </w:rPr>
        <w:t xml:space="preserve"> de productie</w:t>
      </w:r>
      <w:r w:rsidRPr="006E7A46">
        <w:rPr>
          <w:lang w:val="fr-FR"/>
        </w:rPr>
        <w:t>,</w:t>
      </w:r>
      <w:r w:rsidR="00723FB2" w:rsidRPr="006E7A46">
        <w:rPr>
          <w:lang w:val="fr-FR"/>
        </w:rPr>
        <w:t xml:space="preserve"> </w:t>
      </w:r>
      <w:r w:rsidRPr="006E7A46">
        <w:rPr>
          <w:lang w:val="fr-FR"/>
        </w:rPr>
        <w:t>care</w:t>
      </w:r>
      <w:r w:rsidR="00723FB2" w:rsidRPr="006E7A46">
        <w:rPr>
          <w:lang w:val="fr-FR"/>
        </w:rPr>
        <w:t xml:space="preserve"> pot fi considerate un sistem de surse punctiforme;</w:t>
      </w:r>
    </w:p>
    <w:p w:rsidR="00CC5558" w:rsidRPr="006E7A46" w:rsidRDefault="00AA6D62" w:rsidP="008E7DE7">
      <w:pPr>
        <w:numPr>
          <w:ilvl w:val="0"/>
          <w:numId w:val="6"/>
        </w:numPr>
        <w:rPr>
          <w:lang w:val="fr-FR"/>
        </w:rPr>
      </w:pPr>
      <w:r w:rsidRPr="006E7A46">
        <w:rPr>
          <w:lang w:val="ro-RO"/>
        </w:rPr>
        <w:t>cosul de fum al incinerato</w:t>
      </w:r>
      <w:r w:rsidR="00A3684F" w:rsidRPr="006E7A46">
        <w:rPr>
          <w:lang w:val="ro-RO"/>
        </w:rPr>
        <w:t>rului de cadavre</w:t>
      </w:r>
      <w:r w:rsidR="00A10E66" w:rsidRPr="006E7A46">
        <w:rPr>
          <w:lang w:val="ro-RO"/>
        </w:rPr>
        <w:t>.</w:t>
      </w:r>
    </w:p>
    <w:p w:rsidR="00D4040A" w:rsidRPr="006E7A46" w:rsidRDefault="00D4040A" w:rsidP="00D4040A">
      <w:pPr>
        <w:numPr>
          <w:ilvl w:val="0"/>
          <w:numId w:val="6"/>
        </w:numPr>
        <w:rPr>
          <w:lang w:val="fr-FR"/>
        </w:rPr>
      </w:pPr>
      <w:r w:rsidRPr="006E7A46">
        <w:rPr>
          <w:lang w:val="ro-RO"/>
        </w:rPr>
        <w:t xml:space="preserve">cosul de fum al centralei termice, </w:t>
      </w:r>
    </w:p>
    <w:p w:rsidR="00D4040A" w:rsidRPr="006E7A46" w:rsidRDefault="00D4040A" w:rsidP="00D4040A">
      <w:pPr>
        <w:numPr>
          <w:ilvl w:val="0"/>
          <w:numId w:val="6"/>
        </w:numPr>
        <w:rPr>
          <w:lang w:val="fr-FR"/>
        </w:rPr>
      </w:pPr>
      <w:r w:rsidRPr="006E7A46">
        <w:rPr>
          <w:lang w:val="ro-RO"/>
        </w:rPr>
        <w:t>coşul uscătorului de cereale</w:t>
      </w:r>
    </w:p>
    <w:p w:rsidR="00D4040A" w:rsidRPr="006E7A46" w:rsidRDefault="00D4040A" w:rsidP="00D4040A">
      <w:pPr>
        <w:rPr>
          <w:lang w:val="ro-RO"/>
        </w:rPr>
      </w:pPr>
    </w:p>
    <w:p w:rsidR="00D4040A" w:rsidRPr="006E7A46" w:rsidRDefault="00D4040A" w:rsidP="00D4040A">
      <w:pPr>
        <w:rPr>
          <w:lang w:val="ro-RO"/>
        </w:rPr>
      </w:pPr>
      <w:r w:rsidRPr="006E7A46">
        <w:rPr>
          <w:lang w:val="ro-RO"/>
        </w:rPr>
        <w:t xml:space="preserve">Emisii fugitive pot aparea din </w:t>
      </w:r>
      <w:r w:rsidRPr="006E7A46">
        <w:rPr>
          <w:lang w:val="fr-FR"/>
        </w:rPr>
        <w:t xml:space="preserve">platformele şi iazurile de stocare a dejectiilor, in care se produce fermentarea anaeroba a acestora, ca sursa de suprafata; </w:t>
      </w:r>
      <w:r w:rsidRPr="006E7A46">
        <w:rPr>
          <w:lang w:val="ro-RO"/>
        </w:rPr>
        <w:t>sistemul pentru transferul dejectiilor din hale catre bazinul de stocare si din activitatea de descarcare a hranei in buncare.</w:t>
      </w:r>
    </w:p>
    <w:p w:rsidR="00A935A1" w:rsidRPr="006E7A46" w:rsidRDefault="00A935A1" w:rsidP="00286990">
      <w:pPr>
        <w:rPr>
          <w:lang w:val="ro-RO"/>
        </w:rPr>
      </w:pPr>
    </w:p>
    <w:p w:rsidR="009E66F5" w:rsidRPr="006E7A46" w:rsidRDefault="009E66F5" w:rsidP="00286990">
      <w:pPr>
        <w:rPr>
          <w:b/>
          <w:sz w:val="8"/>
          <w:szCs w:val="8"/>
          <w:lang w:val="fr-FR"/>
        </w:rPr>
      </w:pPr>
    </w:p>
    <w:p w:rsidR="00723FB2" w:rsidRPr="006E7A46" w:rsidRDefault="00723FB2" w:rsidP="00286990">
      <w:pPr>
        <w:rPr>
          <w:b/>
          <w:lang w:val="fr-FR"/>
        </w:rPr>
      </w:pPr>
      <w:r w:rsidRPr="006E7A46">
        <w:rPr>
          <w:b/>
          <w:lang w:val="fr-FR"/>
        </w:rPr>
        <w:t xml:space="preserve">Tabel </w:t>
      </w:r>
      <w:r w:rsidR="0069242D" w:rsidRPr="006E7A46">
        <w:rPr>
          <w:b/>
          <w:lang w:val="fr-FR"/>
        </w:rPr>
        <w:t>9.1</w:t>
      </w:r>
    </w:p>
    <w:tbl>
      <w:tblPr>
        <w:tblW w:w="0" w:type="auto"/>
        <w:jc w:val="center"/>
        <w:tblLook w:val="01E0"/>
      </w:tblPr>
      <w:tblGrid>
        <w:gridCol w:w="1482"/>
        <w:gridCol w:w="1620"/>
        <w:gridCol w:w="2757"/>
        <w:gridCol w:w="1915"/>
        <w:gridCol w:w="1916"/>
      </w:tblGrid>
      <w:tr w:rsidR="00723FB2" w:rsidRPr="006E7A46" w:rsidTr="007F5257">
        <w:trPr>
          <w:jc w:val="center"/>
        </w:trPr>
        <w:tc>
          <w:tcPr>
            <w:tcW w:w="1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Sursa de poluare</w:t>
            </w:r>
          </w:p>
        </w:tc>
        <w:tc>
          <w:tcPr>
            <w:tcW w:w="162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Punctul de emisie</w:t>
            </w:r>
          </w:p>
        </w:tc>
        <w:tc>
          <w:tcPr>
            <w:tcW w:w="275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 xml:space="preserve">           Poluanti</w:t>
            </w:r>
          </w:p>
        </w:tc>
        <w:tc>
          <w:tcPr>
            <w:tcW w:w="1915"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Masuri pentru reducerea poluantilor</w:t>
            </w:r>
          </w:p>
        </w:tc>
        <w:tc>
          <w:tcPr>
            <w:tcW w:w="191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Poluanti monitorizati continu</w:t>
            </w:r>
          </w:p>
        </w:tc>
      </w:tr>
      <w:tr w:rsidR="00723FB2" w:rsidRPr="006E7A46" w:rsidTr="007F5257">
        <w:trPr>
          <w:jc w:val="center"/>
        </w:trPr>
        <w:tc>
          <w:tcPr>
            <w:tcW w:w="1482" w:type="dxa"/>
            <w:tcBorders>
              <w:top w:val="single" w:sz="4" w:space="0" w:color="auto"/>
              <w:left w:val="single" w:sz="4" w:space="0" w:color="auto"/>
              <w:bottom w:val="single" w:sz="4" w:space="0" w:color="auto"/>
              <w:right w:val="single" w:sz="4" w:space="0" w:color="auto"/>
            </w:tcBorders>
          </w:tcPr>
          <w:p w:rsidR="00723FB2" w:rsidRPr="006E7A46" w:rsidRDefault="00723FB2" w:rsidP="00A3684F">
            <w:pPr>
              <w:rPr>
                <w:lang w:eastAsia="de-DE"/>
              </w:rPr>
            </w:pPr>
            <w:r w:rsidRPr="006E7A46">
              <w:rPr>
                <w:lang w:eastAsia="de-DE"/>
              </w:rPr>
              <w:t>Incinerato</w:t>
            </w:r>
            <w:r w:rsidR="00A3684F" w:rsidRPr="006E7A46">
              <w:rPr>
                <w:lang w:eastAsia="de-DE"/>
              </w:rPr>
              <w:t>r</w:t>
            </w:r>
            <w:r w:rsidRPr="006E7A46">
              <w:rPr>
                <w:lang w:eastAsia="de-DE"/>
              </w:rPr>
              <w:t xml:space="preserve"> </w:t>
            </w:r>
          </w:p>
        </w:tc>
        <w:tc>
          <w:tcPr>
            <w:tcW w:w="1620" w:type="dxa"/>
            <w:tcBorders>
              <w:top w:val="single" w:sz="4" w:space="0" w:color="auto"/>
              <w:left w:val="single" w:sz="4" w:space="0" w:color="auto"/>
              <w:bottom w:val="single" w:sz="4" w:space="0" w:color="auto"/>
              <w:right w:val="single" w:sz="4" w:space="0" w:color="auto"/>
            </w:tcBorders>
          </w:tcPr>
          <w:p w:rsidR="00723FB2" w:rsidRPr="006E7A46" w:rsidRDefault="00723FB2" w:rsidP="009E66F5">
            <w:r w:rsidRPr="006E7A46">
              <w:t xml:space="preserve">Cos </w:t>
            </w:r>
            <w:r w:rsidR="00F21964" w:rsidRPr="006E7A46">
              <w:t xml:space="preserve">de evacuare şi </w:t>
            </w:r>
            <w:r w:rsidRPr="006E7A46">
              <w:t>dispersie</w:t>
            </w:r>
            <w:r w:rsidR="006C584B" w:rsidRPr="006E7A46">
              <w:t xml:space="preserve"> </w:t>
            </w:r>
            <w:r w:rsidR="006C584B" w:rsidRPr="006E7A46">
              <w:rPr>
                <w:lang w:val="ro-RO"/>
              </w:rPr>
              <w:t>h=</w:t>
            </w:r>
            <w:r w:rsidR="009E66F5" w:rsidRPr="006E7A46">
              <w:rPr>
                <w:lang w:val="ro-RO"/>
              </w:rPr>
              <w:t>9</w:t>
            </w:r>
            <w:r w:rsidR="006C584B" w:rsidRPr="006E7A46">
              <w:rPr>
                <w:lang w:val="ro-RO"/>
              </w:rPr>
              <w:t xml:space="preserve">,0 m, </w:t>
            </w:r>
          </w:p>
        </w:tc>
        <w:tc>
          <w:tcPr>
            <w:tcW w:w="2757" w:type="dxa"/>
            <w:tcBorders>
              <w:top w:val="single" w:sz="4" w:space="0" w:color="auto"/>
              <w:left w:val="single" w:sz="4" w:space="0" w:color="auto"/>
              <w:bottom w:val="single" w:sz="4" w:space="0" w:color="auto"/>
              <w:right w:val="single" w:sz="4" w:space="0" w:color="auto"/>
            </w:tcBorders>
          </w:tcPr>
          <w:p w:rsidR="00723FB2" w:rsidRPr="006E7A46" w:rsidRDefault="00B91E18" w:rsidP="00286990">
            <w:r w:rsidRPr="006E7A46">
              <w:t>NH</w:t>
            </w:r>
            <w:r w:rsidRPr="006E7A46">
              <w:rPr>
                <w:vertAlign w:val="subscript"/>
              </w:rPr>
              <w:t>3</w:t>
            </w:r>
            <w:r w:rsidRPr="006E7A46">
              <w:t>, H</w:t>
            </w:r>
            <w:r w:rsidRPr="006E7A46">
              <w:rPr>
                <w:vertAlign w:val="subscript"/>
              </w:rPr>
              <w:t>2</w:t>
            </w:r>
            <w:r w:rsidRPr="006E7A46">
              <w:t>S, NO</w:t>
            </w:r>
            <w:r w:rsidRPr="006E7A46">
              <w:rPr>
                <w:vertAlign w:val="subscript"/>
              </w:rPr>
              <w:t xml:space="preserve">x </w:t>
            </w:r>
            <w:r w:rsidRPr="006E7A46">
              <w:t>(conform BAT)</w:t>
            </w:r>
          </w:p>
        </w:tc>
        <w:tc>
          <w:tcPr>
            <w:tcW w:w="191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Nu sunt echipamente de depoluare</w:t>
            </w:r>
          </w:p>
        </w:tc>
        <w:tc>
          <w:tcPr>
            <w:tcW w:w="1916"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Nu este necesar</w:t>
            </w:r>
          </w:p>
        </w:tc>
      </w:tr>
      <w:tr w:rsidR="00C64299" w:rsidRPr="006E7A46" w:rsidTr="007F5257">
        <w:trPr>
          <w:jc w:val="center"/>
        </w:trPr>
        <w:tc>
          <w:tcPr>
            <w:tcW w:w="1482" w:type="dxa"/>
            <w:tcBorders>
              <w:top w:val="single" w:sz="4" w:space="0" w:color="auto"/>
              <w:left w:val="single" w:sz="4" w:space="0" w:color="auto"/>
              <w:bottom w:val="single" w:sz="4" w:space="0" w:color="auto"/>
              <w:right w:val="single" w:sz="4" w:space="0" w:color="auto"/>
            </w:tcBorders>
          </w:tcPr>
          <w:p w:rsidR="00C64299" w:rsidRPr="006E7A46" w:rsidRDefault="00C64299" w:rsidP="009E66F5">
            <w:pPr>
              <w:rPr>
                <w:lang w:eastAsia="de-DE"/>
              </w:rPr>
            </w:pPr>
            <w:r w:rsidRPr="006E7A46">
              <w:rPr>
                <w:lang w:eastAsia="de-DE"/>
              </w:rPr>
              <w:t xml:space="preserve">Centrala termică de la </w:t>
            </w:r>
            <w:r w:rsidR="009E66F5" w:rsidRPr="006E7A46">
              <w:rPr>
                <w:lang w:eastAsia="de-DE"/>
              </w:rPr>
              <w:t>abator</w:t>
            </w:r>
            <w:r w:rsidR="00D4040A" w:rsidRPr="006E7A46">
              <w:rPr>
                <w:lang w:eastAsia="de-DE"/>
              </w:rPr>
              <w:t xml:space="preserve"> (consum gaz metan)</w:t>
            </w:r>
          </w:p>
        </w:tc>
        <w:tc>
          <w:tcPr>
            <w:tcW w:w="1620" w:type="dxa"/>
            <w:tcBorders>
              <w:top w:val="single" w:sz="4" w:space="0" w:color="auto"/>
              <w:left w:val="single" w:sz="4" w:space="0" w:color="auto"/>
              <w:bottom w:val="single" w:sz="4" w:space="0" w:color="auto"/>
              <w:right w:val="single" w:sz="4" w:space="0" w:color="auto"/>
            </w:tcBorders>
          </w:tcPr>
          <w:p w:rsidR="00C64299" w:rsidRPr="006E7A46" w:rsidRDefault="009E66F5" w:rsidP="009E66F5">
            <w:r w:rsidRPr="006E7A46">
              <w:t xml:space="preserve">Cos </w:t>
            </w:r>
            <w:r w:rsidR="00F21964" w:rsidRPr="006E7A46">
              <w:t xml:space="preserve">de evacuare şi </w:t>
            </w:r>
            <w:r w:rsidRPr="006E7A46">
              <w:t xml:space="preserve">dispersie </w:t>
            </w:r>
            <w:r w:rsidRPr="006E7A46">
              <w:rPr>
                <w:lang w:val="ro-RO"/>
              </w:rPr>
              <w:t>h=8,0 m, Ø510x8 mm</w:t>
            </w:r>
          </w:p>
        </w:tc>
        <w:tc>
          <w:tcPr>
            <w:tcW w:w="2757" w:type="dxa"/>
            <w:tcBorders>
              <w:top w:val="single" w:sz="4" w:space="0" w:color="auto"/>
              <w:left w:val="single" w:sz="4" w:space="0" w:color="auto"/>
              <w:bottom w:val="single" w:sz="4" w:space="0" w:color="auto"/>
              <w:right w:val="single" w:sz="4" w:space="0" w:color="auto"/>
            </w:tcBorders>
          </w:tcPr>
          <w:p w:rsidR="00C64299" w:rsidRPr="006E7A46" w:rsidRDefault="00C64299" w:rsidP="00286990">
            <w:r w:rsidRPr="006E7A46">
              <w:t>CO, SO</w:t>
            </w:r>
            <w:r w:rsidRPr="006E7A46">
              <w:rPr>
                <w:vertAlign w:val="subscript"/>
              </w:rPr>
              <w:t>2</w:t>
            </w:r>
            <w:r w:rsidRPr="006E7A46">
              <w:t>, NO</w:t>
            </w:r>
            <w:r w:rsidRPr="006E7A46">
              <w:rPr>
                <w:vertAlign w:val="subscript"/>
              </w:rPr>
              <w:t xml:space="preserve">x, </w:t>
            </w:r>
            <w:r w:rsidRPr="006E7A46">
              <w:t>pulberi</w:t>
            </w:r>
          </w:p>
        </w:tc>
        <w:tc>
          <w:tcPr>
            <w:tcW w:w="1915" w:type="dxa"/>
            <w:tcBorders>
              <w:top w:val="single" w:sz="4" w:space="0" w:color="auto"/>
              <w:left w:val="single" w:sz="4" w:space="0" w:color="auto"/>
              <w:bottom w:val="single" w:sz="4" w:space="0" w:color="auto"/>
              <w:right w:val="single" w:sz="4" w:space="0" w:color="auto"/>
            </w:tcBorders>
          </w:tcPr>
          <w:p w:rsidR="00C64299" w:rsidRPr="006E7A46" w:rsidRDefault="00C64299" w:rsidP="00286990">
            <w:r w:rsidRPr="006E7A46">
              <w:t>Nu sunt echipamente de depoluare</w:t>
            </w:r>
          </w:p>
        </w:tc>
        <w:tc>
          <w:tcPr>
            <w:tcW w:w="1916" w:type="dxa"/>
            <w:tcBorders>
              <w:top w:val="single" w:sz="4" w:space="0" w:color="auto"/>
              <w:left w:val="single" w:sz="4" w:space="0" w:color="auto"/>
              <w:bottom w:val="single" w:sz="4" w:space="0" w:color="auto"/>
              <w:right w:val="single" w:sz="4" w:space="0" w:color="auto"/>
            </w:tcBorders>
          </w:tcPr>
          <w:p w:rsidR="00C64299" w:rsidRPr="006E7A46" w:rsidRDefault="00C64299" w:rsidP="00286990">
            <w:r w:rsidRPr="006E7A46">
              <w:t>Nu este necesar</w:t>
            </w:r>
          </w:p>
        </w:tc>
      </w:tr>
      <w:tr w:rsidR="00D4040A" w:rsidRPr="006E7A46" w:rsidTr="007F5257">
        <w:trPr>
          <w:jc w:val="center"/>
        </w:trPr>
        <w:tc>
          <w:tcPr>
            <w:tcW w:w="1482" w:type="dxa"/>
            <w:tcBorders>
              <w:top w:val="single" w:sz="4" w:space="0" w:color="auto"/>
              <w:left w:val="single" w:sz="4" w:space="0" w:color="auto"/>
              <w:bottom w:val="single" w:sz="4" w:space="0" w:color="auto"/>
              <w:right w:val="single" w:sz="4" w:space="0" w:color="auto"/>
            </w:tcBorders>
          </w:tcPr>
          <w:p w:rsidR="00D4040A" w:rsidRPr="006E7A46" w:rsidRDefault="00D4040A" w:rsidP="009E66F5">
            <w:pPr>
              <w:rPr>
                <w:lang w:eastAsia="de-DE"/>
              </w:rPr>
            </w:pPr>
            <w:r w:rsidRPr="006E7A46">
              <w:rPr>
                <w:lang w:eastAsia="de-DE"/>
              </w:rPr>
              <w:t>Uscător cereale (consum gaz metan)</w:t>
            </w:r>
          </w:p>
        </w:tc>
        <w:tc>
          <w:tcPr>
            <w:tcW w:w="1620" w:type="dxa"/>
            <w:tcBorders>
              <w:top w:val="single" w:sz="4" w:space="0" w:color="auto"/>
              <w:left w:val="single" w:sz="4" w:space="0" w:color="auto"/>
              <w:bottom w:val="single" w:sz="4" w:space="0" w:color="auto"/>
              <w:right w:val="single" w:sz="4" w:space="0" w:color="auto"/>
            </w:tcBorders>
          </w:tcPr>
          <w:p w:rsidR="00D4040A" w:rsidRPr="006E7A46" w:rsidRDefault="00F21964" w:rsidP="009E66F5">
            <w:r w:rsidRPr="006E7A46">
              <w:t>Evacuare după filtrul pentru praf</w:t>
            </w:r>
            <w:r w:rsidR="00D4040A" w:rsidRPr="006E7A46">
              <w:t xml:space="preserve"> h=4,5 m</w:t>
            </w:r>
          </w:p>
        </w:tc>
        <w:tc>
          <w:tcPr>
            <w:tcW w:w="2757" w:type="dxa"/>
            <w:tcBorders>
              <w:top w:val="single" w:sz="4" w:space="0" w:color="auto"/>
              <w:left w:val="single" w:sz="4" w:space="0" w:color="auto"/>
              <w:bottom w:val="single" w:sz="4" w:space="0" w:color="auto"/>
              <w:right w:val="single" w:sz="4" w:space="0" w:color="auto"/>
            </w:tcBorders>
          </w:tcPr>
          <w:p w:rsidR="00D4040A" w:rsidRPr="006E7A46" w:rsidRDefault="00D4040A" w:rsidP="00286990">
            <w:r w:rsidRPr="006E7A46">
              <w:t>CO, SO</w:t>
            </w:r>
            <w:r w:rsidRPr="006E7A46">
              <w:rPr>
                <w:vertAlign w:val="subscript"/>
              </w:rPr>
              <w:t>2</w:t>
            </w:r>
            <w:r w:rsidRPr="006E7A46">
              <w:t>, NO</w:t>
            </w:r>
            <w:r w:rsidRPr="006E7A46">
              <w:rPr>
                <w:vertAlign w:val="subscript"/>
              </w:rPr>
              <w:t xml:space="preserve">x, </w:t>
            </w:r>
            <w:r w:rsidRPr="006E7A46">
              <w:t>pulberi</w:t>
            </w:r>
          </w:p>
        </w:tc>
        <w:tc>
          <w:tcPr>
            <w:tcW w:w="1915" w:type="dxa"/>
            <w:tcBorders>
              <w:top w:val="single" w:sz="4" w:space="0" w:color="auto"/>
              <w:left w:val="single" w:sz="4" w:space="0" w:color="auto"/>
              <w:bottom w:val="single" w:sz="4" w:space="0" w:color="auto"/>
              <w:right w:val="single" w:sz="4" w:space="0" w:color="auto"/>
            </w:tcBorders>
          </w:tcPr>
          <w:p w:rsidR="00D4040A" w:rsidRPr="006E7A46" w:rsidRDefault="00F21964" w:rsidP="00F21964">
            <w:r w:rsidRPr="006E7A46">
              <w:t>Filtru pentru praf</w:t>
            </w:r>
          </w:p>
        </w:tc>
        <w:tc>
          <w:tcPr>
            <w:tcW w:w="1916" w:type="dxa"/>
            <w:tcBorders>
              <w:top w:val="single" w:sz="4" w:space="0" w:color="auto"/>
              <w:left w:val="single" w:sz="4" w:space="0" w:color="auto"/>
              <w:bottom w:val="single" w:sz="4" w:space="0" w:color="auto"/>
              <w:right w:val="single" w:sz="4" w:space="0" w:color="auto"/>
            </w:tcBorders>
          </w:tcPr>
          <w:p w:rsidR="00D4040A" w:rsidRPr="006E7A46" w:rsidRDefault="00D4040A" w:rsidP="00286990">
            <w:r w:rsidRPr="006E7A46">
              <w:t>Nu este necesar</w:t>
            </w:r>
          </w:p>
        </w:tc>
      </w:tr>
    </w:tbl>
    <w:p w:rsidR="00723FB2" w:rsidRPr="006E7A46" w:rsidRDefault="00723FB2" w:rsidP="00286990">
      <w:pPr>
        <w:rPr>
          <w:b/>
          <w:bCs/>
          <w:lang w:val="fr-FR"/>
        </w:rPr>
      </w:pPr>
    </w:p>
    <w:p w:rsidR="00723FB2" w:rsidRPr="006E7A46" w:rsidRDefault="00723FB2" w:rsidP="00E46504">
      <w:pPr>
        <w:pStyle w:val="Heading2"/>
      </w:pPr>
      <w:bookmarkStart w:id="128" w:name="_Toc378058525"/>
      <w:bookmarkStart w:id="129" w:name="_Toc378058891"/>
      <w:bookmarkStart w:id="130" w:name="_Toc378059195"/>
      <w:bookmarkStart w:id="131" w:name="_Toc378059847"/>
      <w:r w:rsidRPr="006E7A46">
        <w:t>9.2. APA</w:t>
      </w:r>
      <w:bookmarkEnd w:id="128"/>
      <w:bookmarkEnd w:id="129"/>
      <w:bookmarkEnd w:id="130"/>
      <w:bookmarkEnd w:id="131"/>
    </w:p>
    <w:p w:rsidR="00A179DC" w:rsidRPr="006E7A46" w:rsidRDefault="00A179DC" w:rsidP="00944A30">
      <w:pPr>
        <w:ind w:firstLine="720"/>
        <w:rPr>
          <w:lang w:val="ro-RO"/>
        </w:rPr>
      </w:pPr>
      <w:bookmarkStart w:id="132" w:name="_Toc70242265"/>
      <w:bookmarkStart w:id="133" w:name="_Toc70242469"/>
      <w:bookmarkStart w:id="134" w:name="_Toc103872940"/>
    </w:p>
    <w:p w:rsidR="002D11AB" w:rsidRPr="006E7A46" w:rsidRDefault="002D11AB" w:rsidP="00944A30">
      <w:pPr>
        <w:ind w:firstLine="720"/>
        <w:rPr>
          <w:bCs/>
          <w:i/>
          <w:szCs w:val="24"/>
        </w:rPr>
      </w:pPr>
      <w:r w:rsidRPr="006E7A46">
        <w:rPr>
          <w:bCs/>
          <w:szCs w:val="24"/>
        </w:rPr>
        <w:t xml:space="preserve">Colectarea şi epurarea apelor uzate </w:t>
      </w:r>
      <w:r w:rsidRPr="006E7A46">
        <w:rPr>
          <w:bCs/>
          <w:i/>
          <w:szCs w:val="24"/>
        </w:rPr>
        <w:t>sunt descrise la punctul 7.1.2.1..</w:t>
      </w:r>
    </w:p>
    <w:p w:rsidR="00A179DC" w:rsidRPr="006E7A46" w:rsidRDefault="00A179DC" w:rsidP="00944A30">
      <w:pPr>
        <w:ind w:firstLine="720"/>
        <w:rPr>
          <w:szCs w:val="24"/>
          <w:lang w:val="ro-RO"/>
        </w:rPr>
      </w:pPr>
      <w:r w:rsidRPr="006E7A46">
        <w:rPr>
          <w:szCs w:val="24"/>
          <w:lang w:val="ro-RO"/>
        </w:rPr>
        <w:t xml:space="preserve">Staţia de epurare </w:t>
      </w:r>
      <w:r w:rsidR="003816FD" w:rsidRPr="006E7A46">
        <w:rPr>
          <w:szCs w:val="24"/>
        </w:rPr>
        <w:t>Q = 150 mc/zi</w:t>
      </w:r>
      <w:r w:rsidR="003816FD" w:rsidRPr="006E7A46">
        <w:rPr>
          <w:szCs w:val="24"/>
          <w:lang w:val="ro-RO"/>
        </w:rPr>
        <w:t xml:space="preserve"> </w:t>
      </w:r>
      <w:r w:rsidRPr="006E7A46">
        <w:rPr>
          <w:szCs w:val="24"/>
          <w:lang w:val="ro-RO"/>
        </w:rPr>
        <w:t>se compune din: filtru rotativ cu tambur, sistem de flotare şi bioreactor aerobic discontinuu secvenţial.</w:t>
      </w:r>
    </w:p>
    <w:p w:rsidR="00723FB2" w:rsidRPr="006E7A46" w:rsidRDefault="00C53BBD" w:rsidP="00944A30">
      <w:pPr>
        <w:ind w:firstLine="720"/>
        <w:rPr>
          <w:lang w:val="ro-RO"/>
        </w:rPr>
      </w:pPr>
      <w:r w:rsidRPr="006E7A46">
        <w:rPr>
          <w:lang w:val="ro-RO"/>
        </w:rPr>
        <w:lastRenderedPageBreak/>
        <w:t>A</w:t>
      </w:r>
      <w:r w:rsidR="00723FB2" w:rsidRPr="006E7A46">
        <w:rPr>
          <w:lang w:val="ro-RO"/>
        </w:rPr>
        <w:t xml:space="preserve">pele uzate tehnologice (dejectii lichide </w:t>
      </w:r>
      <w:r w:rsidR="00D12E00" w:rsidRPr="006E7A46">
        <w:rPr>
          <w:lang w:val="ro-RO"/>
        </w:rPr>
        <w:t>şi</w:t>
      </w:r>
      <w:r w:rsidR="00723FB2" w:rsidRPr="006E7A46">
        <w:rPr>
          <w:lang w:val="ro-RO"/>
        </w:rPr>
        <w:t xml:space="preserve"> ape de spalare) sunt evacuate prin intermediul canalizarii de pe incinta amplasamentului in </w:t>
      </w:r>
      <w:r w:rsidR="002D11AB" w:rsidRPr="006E7A46">
        <w:rPr>
          <w:lang w:val="ro-RO"/>
        </w:rPr>
        <w:t>bazin de acumulare, separatoarele solid/lichid</w:t>
      </w:r>
      <w:r w:rsidR="00B75FA7" w:rsidRPr="006E7A46">
        <w:rPr>
          <w:lang w:val="ro-RO"/>
        </w:rPr>
        <w:t>,</w:t>
      </w:r>
      <w:r w:rsidRPr="006E7A46">
        <w:rPr>
          <w:lang w:val="ro-RO"/>
        </w:rPr>
        <w:t xml:space="preserve"> </w:t>
      </w:r>
      <w:r w:rsidR="002D11AB" w:rsidRPr="006E7A46">
        <w:rPr>
          <w:lang w:val="ro-RO"/>
        </w:rPr>
        <w:t xml:space="preserve">iazuri biologice, </w:t>
      </w:r>
      <w:r w:rsidR="00723FB2" w:rsidRPr="006E7A46">
        <w:rPr>
          <w:lang w:val="ro-RO"/>
        </w:rPr>
        <w:t xml:space="preserve">de unde se preiau cu </w:t>
      </w:r>
      <w:r w:rsidRPr="006E7A46">
        <w:rPr>
          <w:lang w:val="ro-RO"/>
        </w:rPr>
        <w:t>cisterne</w:t>
      </w:r>
      <w:r w:rsidR="00723FB2" w:rsidRPr="006E7A46">
        <w:rPr>
          <w:lang w:val="ro-RO"/>
        </w:rPr>
        <w:t xml:space="preserve"> si se utilizeaza la fertilizare</w:t>
      </w:r>
      <w:r w:rsidRPr="006E7A46">
        <w:rPr>
          <w:lang w:val="ro-RO"/>
        </w:rPr>
        <w:t>a terenurilor agricole</w:t>
      </w:r>
      <w:r w:rsidR="00723FB2" w:rsidRPr="006E7A46">
        <w:rPr>
          <w:lang w:val="ro-RO"/>
        </w:rPr>
        <w:t xml:space="preserve">; </w:t>
      </w:r>
    </w:p>
    <w:p w:rsidR="003816FD" w:rsidRPr="006E7A46" w:rsidRDefault="003816FD" w:rsidP="003816FD">
      <w:pPr>
        <w:rPr>
          <w:szCs w:val="24"/>
        </w:rPr>
      </w:pPr>
      <w:r w:rsidRPr="006E7A46">
        <w:rPr>
          <w:szCs w:val="24"/>
        </w:rPr>
        <w:tab/>
        <w:t>Apele uzate fecaloid menajere de la grupul sanitar amplasat în zona incineratorului şi apa de la rampa de spălare-dezinfecţie a utilajelor de transport deşeuri animaliere sunt colectate într-un bazin impermeabilizat având V=22 mc. Apele sunt vidanjate periodic cu vidanja proprie şi transportate la staţia de epurare din incintă.</w:t>
      </w:r>
    </w:p>
    <w:bookmarkEnd w:id="132"/>
    <w:bookmarkEnd w:id="133"/>
    <w:bookmarkEnd w:id="134"/>
    <w:p w:rsidR="00AA6D62" w:rsidRPr="006E7A46" w:rsidRDefault="00AA6D62" w:rsidP="00944A30">
      <w:pPr>
        <w:ind w:firstLine="720"/>
        <w:rPr>
          <w:lang w:val="ro-RO"/>
        </w:rPr>
      </w:pPr>
      <w:r w:rsidRPr="006E7A46">
        <w:rPr>
          <w:lang w:val="ro-RO"/>
        </w:rPr>
        <w:t>Toate bazinele</w:t>
      </w:r>
      <w:r w:rsidR="003816FD" w:rsidRPr="006E7A46">
        <w:rPr>
          <w:lang w:val="ro-RO"/>
        </w:rPr>
        <w:t>/iazurile</w:t>
      </w:r>
      <w:r w:rsidRPr="006E7A46">
        <w:rPr>
          <w:lang w:val="ro-RO"/>
        </w:rPr>
        <w:t xml:space="preserve"> de colectare a apelor uzate</w:t>
      </w:r>
      <w:r w:rsidR="003816FD" w:rsidRPr="006E7A46">
        <w:rPr>
          <w:lang w:val="ro-RO"/>
        </w:rPr>
        <w:t>/fracţiei lichide</w:t>
      </w:r>
      <w:r w:rsidRPr="006E7A46">
        <w:rPr>
          <w:lang w:val="ro-RO"/>
        </w:rPr>
        <w:t xml:space="preserve"> trebuie etansate corespunzator, pentru a preveni contaminarea solului si implicit a apei freatice.</w:t>
      </w:r>
    </w:p>
    <w:p w:rsidR="00944A30" w:rsidRPr="006E7A46" w:rsidRDefault="00944A30" w:rsidP="00E46504">
      <w:pPr>
        <w:pStyle w:val="Heading2"/>
        <w:rPr>
          <w:lang w:val="ro-RO"/>
        </w:rPr>
      </w:pPr>
      <w:bookmarkStart w:id="135" w:name="_Toc378059848"/>
    </w:p>
    <w:p w:rsidR="00723FB2" w:rsidRPr="006E7A46" w:rsidRDefault="00723FB2" w:rsidP="00E46504">
      <w:pPr>
        <w:pStyle w:val="Heading2"/>
        <w:rPr>
          <w:lang w:val="ro-RO"/>
        </w:rPr>
      </w:pPr>
      <w:r w:rsidRPr="006E7A46">
        <w:rPr>
          <w:lang w:val="ro-RO"/>
        </w:rPr>
        <w:t>9.3. SOL</w:t>
      </w:r>
      <w:bookmarkEnd w:id="135"/>
    </w:p>
    <w:p w:rsidR="00AB4CAA" w:rsidRPr="006E7A46" w:rsidRDefault="00F00E29" w:rsidP="00944A30">
      <w:pPr>
        <w:ind w:firstLine="720"/>
        <w:rPr>
          <w:b/>
          <w:lang w:val="it-IT"/>
        </w:rPr>
      </w:pPr>
      <w:r w:rsidRPr="006E7A46">
        <w:rPr>
          <w:lang w:val="ro-RO"/>
        </w:rPr>
        <w:t>Iazuri biologice semiîngropate, pe pat de argilă compactată, izolat suplimentar cu geomembrană</w:t>
      </w:r>
      <w:r w:rsidR="00AB4CAA" w:rsidRPr="006E7A46">
        <w:rPr>
          <w:lang w:val="ro-RO"/>
        </w:rPr>
        <w:t>.</w:t>
      </w:r>
    </w:p>
    <w:p w:rsidR="00B75FA7" w:rsidRPr="006E7A46" w:rsidRDefault="00AA6D62" w:rsidP="00944A30">
      <w:pPr>
        <w:ind w:firstLine="720"/>
        <w:rPr>
          <w:lang w:val="ro-RO"/>
        </w:rPr>
      </w:pPr>
      <w:r w:rsidRPr="006E7A46">
        <w:rPr>
          <w:lang w:val="ro-RO"/>
        </w:rPr>
        <w:t>P</w:t>
      </w:r>
      <w:r w:rsidR="00B75FA7" w:rsidRPr="006E7A46">
        <w:rPr>
          <w:lang w:val="ro-RO"/>
        </w:rPr>
        <w:t>ard</w:t>
      </w:r>
      <w:r w:rsidR="00AB4CAA" w:rsidRPr="006E7A46">
        <w:rPr>
          <w:lang w:val="ro-RO"/>
        </w:rPr>
        <w:t>oseli betonate în spaţiile de stocare a substanţelor periculoase, cadavrelor</w:t>
      </w:r>
    </w:p>
    <w:p w:rsidR="00723FB2" w:rsidRPr="006E7A46" w:rsidRDefault="00AA6D62" w:rsidP="00944A30">
      <w:pPr>
        <w:ind w:firstLine="720"/>
        <w:rPr>
          <w:lang w:val="ro-RO"/>
        </w:rPr>
      </w:pPr>
      <w:r w:rsidRPr="006E7A46">
        <w:rPr>
          <w:lang w:val="ro-RO"/>
        </w:rPr>
        <w:t>P</w:t>
      </w:r>
      <w:r w:rsidR="00723FB2" w:rsidRPr="006E7A46">
        <w:rPr>
          <w:lang w:val="ro-RO"/>
        </w:rPr>
        <w:t>ubele pentru colectarea deseurilor menajere</w:t>
      </w:r>
      <w:r w:rsidR="00944A30" w:rsidRPr="006E7A46">
        <w:rPr>
          <w:lang w:val="ro-RO"/>
        </w:rPr>
        <w:t>.</w:t>
      </w:r>
    </w:p>
    <w:p w:rsidR="00F00E29" w:rsidRPr="006E7A46" w:rsidRDefault="00F00E29" w:rsidP="00E46504">
      <w:pPr>
        <w:pStyle w:val="Heading1"/>
        <w:rPr>
          <w:spacing w:val="0"/>
        </w:rPr>
      </w:pPr>
      <w:bookmarkStart w:id="136" w:name="_Toc378058526"/>
      <w:bookmarkStart w:id="137" w:name="_Toc378058892"/>
      <w:bookmarkStart w:id="138" w:name="_Toc378059196"/>
      <w:bookmarkStart w:id="139" w:name="_Toc378059849"/>
    </w:p>
    <w:p w:rsidR="00F00E29" w:rsidRPr="006E7A46" w:rsidRDefault="00F00E29" w:rsidP="00E46504">
      <w:pPr>
        <w:pStyle w:val="Heading1"/>
        <w:rPr>
          <w:spacing w:val="0"/>
        </w:rPr>
      </w:pPr>
    </w:p>
    <w:p w:rsidR="00723FB2" w:rsidRPr="006E7A46" w:rsidRDefault="00723FB2" w:rsidP="00E46504">
      <w:pPr>
        <w:pStyle w:val="Heading1"/>
        <w:rPr>
          <w:spacing w:val="0"/>
        </w:rPr>
      </w:pPr>
      <w:r w:rsidRPr="006E7A46">
        <w:rPr>
          <w:spacing w:val="0"/>
        </w:rPr>
        <w:t>10. CONCENTRATII DE POLUANTI ADMISE LA EVACUAREA IN MEDIUL INCONJURATOR</w:t>
      </w:r>
      <w:bookmarkEnd w:id="136"/>
      <w:bookmarkEnd w:id="137"/>
      <w:bookmarkEnd w:id="138"/>
      <w:bookmarkEnd w:id="139"/>
    </w:p>
    <w:p w:rsidR="00723FB2" w:rsidRPr="006E7A46" w:rsidRDefault="00723FB2" w:rsidP="00286990">
      <w:pPr>
        <w:rPr>
          <w:b/>
          <w:bCs/>
          <w:lang w:val="it-IT"/>
        </w:rPr>
      </w:pPr>
    </w:p>
    <w:p w:rsidR="00723FB2" w:rsidRPr="006E7A46" w:rsidRDefault="00723FB2" w:rsidP="00E46504">
      <w:pPr>
        <w:pStyle w:val="Heading2"/>
      </w:pPr>
      <w:bookmarkStart w:id="140" w:name="_Toc378058527"/>
      <w:bookmarkStart w:id="141" w:name="_Toc378058893"/>
      <w:bookmarkStart w:id="142" w:name="_Toc378059197"/>
      <w:bookmarkStart w:id="143" w:name="_Toc378059850"/>
      <w:r w:rsidRPr="006E7A46">
        <w:t>10.1. AER</w:t>
      </w:r>
      <w:bookmarkEnd w:id="140"/>
      <w:bookmarkEnd w:id="141"/>
      <w:bookmarkEnd w:id="142"/>
      <w:bookmarkEnd w:id="143"/>
    </w:p>
    <w:p w:rsidR="00944A30" w:rsidRPr="006E7A46" w:rsidRDefault="00944A30" w:rsidP="00E46504">
      <w:pPr>
        <w:pStyle w:val="Heading3"/>
        <w:rPr>
          <w:sz w:val="8"/>
          <w:szCs w:val="8"/>
        </w:rPr>
      </w:pPr>
      <w:bookmarkStart w:id="144" w:name="_Toc378058528"/>
      <w:bookmarkStart w:id="145" w:name="_Toc378058894"/>
      <w:bookmarkStart w:id="146" w:name="_Toc378059198"/>
      <w:bookmarkStart w:id="147" w:name="_Toc378059851"/>
    </w:p>
    <w:p w:rsidR="00723FB2" w:rsidRPr="006E7A46" w:rsidRDefault="00723FB2" w:rsidP="00E46504">
      <w:pPr>
        <w:pStyle w:val="Heading3"/>
      </w:pPr>
      <w:r w:rsidRPr="006E7A46">
        <w:t>10.1.1.  Emisii</w:t>
      </w:r>
      <w:bookmarkEnd w:id="144"/>
      <w:bookmarkEnd w:id="145"/>
      <w:bookmarkEnd w:id="146"/>
      <w:bookmarkEnd w:id="147"/>
    </w:p>
    <w:p w:rsidR="00723FB2" w:rsidRPr="006E7A46" w:rsidRDefault="000021DB" w:rsidP="00286990">
      <w:pPr>
        <w:rPr>
          <w:lang w:val="it-IT"/>
        </w:rPr>
      </w:pPr>
      <w:r w:rsidRPr="006E7A46">
        <w:rPr>
          <w:lang w:val="ro-RO"/>
        </w:rPr>
        <w:t>Emisiile în aer a gazelor de ardere de la incinerato</w:t>
      </w:r>
      <w:r w:rsidR="001E3F66" w:rsidRPr="006E7A46">
        <w:rPr>
          <w:lang w:val="ro-RO"/>
        </w:rPr>
        <w:t>r</w:t>
      </w:r>
      <w:r w:rsidRPr="006E7A46">
        <w:rPr>
          <w:strike/>
          <w:lang w:val="ro-RO"/>
        </w:rPr>
        <w:t>are</w:t>
      </w:r>
      <w:r w:rsidR="00603C83" w:rsidRPr="006E7A46">
        <w:rPr>
          <w:lang w:val="ro-RO"/>
        </w:rPr>
        <w:t xml:space="preserve"> şi centrala termică</w:t>
      </w:r>
      <w:r w:rsidRPr="006E7A46">
        <w:rPr>
          <w:lang w:val="ro-RO"/>
        </w:rPr>
        <w:t xml:space="preserve"> se </w:t>
      </w:r>
      <w:r w:rsidRPr="006E7A46">
        <w:rPr>
          <w:lang w:val="it-IT"/>
        </w:rPr>
        <w:t>vor incadra in valorile</w:t>
      </w:r>
      <w:r w:rsidRPr="006E7A46">
        <w:rPr>
          <w:lang w:val="ro-RO"/>
        </w:rPr>
        <w:t xml:space="preserve">-limita medii zilnice de emisie </w:t>
      </w:r>
      <w:r w:rsidR="00723FB2" w:rsidRPr="006E7A46">
        <w:rPr>
          <w:lang w:val="it-IT"/>
        </w:rPr>
        <w:t xml:space="preserve">prevazute in </w:t>
      </w:r>
      <w:r w:rsidR="00651F48" w:rsidRPr="006E7A46">
        <w:rPr>
          <w:lang w:val="it-IT"/>
        </w:rPr>
        <w:t>tabel</w:t>
      </w:r>
      <w:r w:rsidRPr="006E7A46">
        <w:rPr>
          <w:lang w:val="it-IT"/>
        </w:rPr>
        <w:t xml:space="preserve">ul </w:t>
      </w:r>
      <w:r w:rsidR="0069242D" w:rsidRPr="006E7A46">
        <w:rPr>
          <w:lang w:val="it-IT"/>
        </w:rPr>
        <w:t>10.1</w:t>
      </w:r>
      <w:r w:rsidR="00B91E18" w:rsidRPr="006E7A46">
        <w:rPr>
          <w:lang w:val="it-IT"/>
        </w:rPr>
        <w:t>.1.</w:t>
      </w:r>
      <w:r w:rsidR="00AB094E" w:rsidRPr="006E7A46">
        <w:rPr>
          <w:lang w:val="it-IT"/>
        </w:rPr>
        <w:t>1.</w:t>
      </w:r>
      <w:r w:rsidRPr="006E7A46">
        <w:rPr>
          <w:lang w:val="it-IT"/>
        </w:rPr>
        <w:t>,</w:t>
      </w:r>
      <w:r w:rsidR="00651F48" w:rsidRPr="006E7A46">
        <w:rPr>
          <w:lang w:val="it-IT"/>
        </w:rPr>
        <w:t xml:space="preserve"> </w:t>
      </w:r>
      <w:r w:rsidR="00723FB2" w:rsidRPr="006E7A46">
        <w:rPr>
          <w:lang w:val="it-IT"/>
        </w:rPr>
        <w:t>astfel:</w:t>
      </w:r>
    </w:p>
    <w:p w:rsidR="00723FB2" w:rsidRPr="006E7A46" w:rsidRDefault="00723FB2" w:rsidP="00286990">
      <w:pPr>
        <w:rPr>
          <w:b/>
          <w:szCs w:val="24"/>
          <w:lang w:val="it-IT"/>
        </w:rPr>
      </w:pPr>
    </w:p>
    <w:p w:rsidR="00723FB2" w:rsidRPr="006E7A46" w:rsidRDefault="00723FB2" w:rsidP="00286990">
      <w:pPr>
        <w:rPr>
          <w:lang w:val="it-IT"/>
        </w:rPr>
      </w:pPr>
      <w:r w:rsidRPr="006E7A46">
        <w:rPr>
          <w:b/>
          <w:lang w:val="it-IT"/>
        </w:rPr>
        <w:t xml:space="preserve">Tabel </w:t>
      </w:r>
      <w:r w:rsidR="0069242D" w:rsidRPr="006E7A46">
        <w:rPr>
          <w:b/>
          <w:lang w:val="it-IT"/>
        </w:rPr>
        <w:t>10.1.</w:t>
      </w:r>
      <w:r w:rsidR="00F85E4A" w:rsidRPr="006E7A46">
        <w:rPr>
          <w:b/>
          <w:lang w:val="it-IT"/>
        </w:rPr>
        <w:t>1.</w:t>
      </w:r>
      <w:r w:rsidR="00F614F7" w:rsidRPr="006E7A46">
        <w:rPr>
          <w:b/>
          <w:lang w:val="it-IT"/>
        </w:rPr>
        <w:t>1.</w:t>
      </w:r>
    </w:p>
    <w:tbl>
      <w:tblPr>
        <w:tblW w:w="0" w:type="auto"/>
        <w:tblLook w:val="01E0"/>
      </w:tblPr>
      <w:tblGrid>
        <w:gridCol w:w="1348"/>
        <w:gridCol w:w="2143"/>
        <w:gridCol w:w="2947"/>
        <w:gridCol w:w="1728"/>
        <w:gridCol w:w="1725"/>
      </w:tblGrid>
      <w:tr w:rsidR="00723FB2" w:rsidRPr="006E7A46" w:rsidTr="00C64299">
        <w:trPr>
          <w:cantSplit/>
          <w:trHeight w:val="375"/>
        </w:trPr>
        <w:tc>
          <w:tcPr>
            <w:tcW w:w="1365" w:type="dxa"/>
            <w:vMerge w:val="restart"/>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Sursa de poluare</w:t>
            </w:r>
          </w:p>
        </w:tc>
        <w:tc>
          <w:tcPr>
            <w:tcW w:w="2413" w:type="dxa"/>
            <w:vMerge w:val="restart"/>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 xml:space="preserve">        </w:t>
            </w:r>
            <w:bookmarkStart w:id="148" w:name="_Toc378058529"/>
            <w:bookmarkStart w:id="149" w:name="_Toc378058895"/>
            <w:bookmarkStart w:id="150" w:name="_Toc378059199"/>
            <w:r w:rsidRPr="006E7A46">
              <w:t>Poluant</w:t>
            </w:r>
            <w:bookmarkEnd w:id="148"/>
            <w:bookmarkEnd w:id="149"/>
            <w:bookmarkEnd w:id="150"/>
          </w:p>
        </w:tc>
        <w:tc>
          <w:tcPr>
            <w:tcW w:w="2345" w:type="dxa"/>
            <w:vMerge w:val="restart"/>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Punct de emisie</w:t>
            </w:r>
          </w:p>
        </w:tc>
        <w:tc>
          <w:tcPr>
            <w:tcW w:w="3768" w:type="dxa"/>
            <w:gridSpan w:val="2"/>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 xml:space="preserve">   Limita impusa </w:t>
            </w:r>
          </w:p>
        </w:tc>
      </w:tr>
      <w:tr w:rsidR="00723FB2" w:rsidRPr="006E7A46" w:rsidTr="00C64299">
        <w:trPr>
          <w:cantSplit/>
          <w:trHeight w:val="270"/>
        </w:trPr>
        <w:tc>
          <w:tcPr>
            <w:tcW w:w="1365" w:type="dxa"/>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b/>
                <w:bCs/>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b/>
                <w:bCs/>
              </w:rPr>
            </w:pPr>
          </w:p>
        </w:tc>
        <w:tc>
          <w:tcPr>
            <w:tcW w:w="188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 xml:space="preserve">      Valoare</w:t>
            </w:r>
            <w:r w:rsidR="00B91E18" w:rsidRPr="006E7A46">
              <w:rPr>
                <w:b/>
                <w:bCs/>
              </w:rPr>
              <w:t xml:space="preserve"> </w:t>
            </w:r>
          </w:p>
        </w:tc>
        <w:tc>
          <w:tcPr>
            <w:tcW w:w="1882"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rPr>
            </w:pPr>
            <w:r w:rsidRPr="006E7A46">
              <w:rPr>
                <w:b/>
                <w:bCs/>
              </w:rPr>
              <w:t xml:space="preserve">         U.M.</w:t>
            </w:r>
          </w:p>
        </w:tc>
      </w:tr>
      <w:tr w:rsidR="00723FB2" w:rsidRPr="006E7A46" w:rsidTr="00C64299">
        <w:trPr>
          <w:cantSplit/>
          <w:trHeight w:val="240"/>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r w:rsidRPr="006E7A46">
              <w:t>Incinerator</w:t>
            </w:r>
            <w:r w:rsidR="00F00E29" w:rsidRPr="006E7A46">
              <w:t xml:space="preserve"> cadavre</w:t>
            </w:r>
          </w:p>
        </w:tc>
        <w:tc>
          <w:tcPr>
            <w:tcW w:w="2413" w:type="dxa"/>
            <w:tcBorders>
              <w:top w:val="single" w:sz="4" w:space="0" w:color="auto"/>
              <w:left w:val="single" w:sz="4" w:space="0" w:color="auto"/>
              <w:bottom w:val="single" w:sz="4" w:space="0" w:color="auto"/>
              <w:right w:val="single" w:sz="4" w:space="0" w:color="auto"/>
            </w:tcBorders>
          </w:tcPr>
          <w:p w:rsidR="00723FB2" w:rsidRPr="006E7A46" w:rsidRDefault="00B91E18" w:rsidP="00286990">
            <w:r w:rsidRPr="006E7A46">
              <w:t>NH</w:t>
            </w:r>
            <w:r w:rsidRPr="006E7A46">
              <w:rPr>
                <w:vertAlign w:val="subscript"/>
              </w:rPr>
              <w:t>3</w:t>
            </w:r>
            <w:r w:rsidRPr="006E7A46">
              <w:t xml:space="preserve"> </w:t>
            </w:r>
          </w:p>
        </w:tc>
        <w:tc>
          <w:tcPr>
            <w:tcW w:w="2345" w:type="dxa"/>
            <w:vMerge w:val="restart"/>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r w:rsidRPr="006E7A46">
              <w:t>Cos de evacuare</w:t>
            </w:r>
          </w:p>
        </w:tc>
        <w:tc>
          <w:tcPr>
            <w:tcW w:w="1886" w:type="dxa"/>
            <w:tcBorders>
              <w:top w:val="single" w:sz="4" w:space="0" w:color="auto"/>
              <w:left w:val="single" w:sz="4" w:space="0" w:color="auto"/>
              <w:bottom w:val="single" w:sz="4" w:space="0" w:color="auto"/>
              <w:right w:val="single" w:sz="4" w:space="0" w:color="auto"/>
            </w:tcBorders>
            <w:vAlign w:val="center"/>
          </w:tcPr>
          <w:p w:rsidR="00723FB2" w:rsidRPr="006E7A46" w:rsidRDefault="00B91E18" w:rsidP="00286990">
            <w:r w:rsidRPr="006E7A46">
              <w:t>50 (BAT)</w:t>
            </w:r>
          </w:p>
        </w:tc>
        <w:tc>
          <w:tcPr>
            <w:tcW w:w="1882"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r w:rsidRPr="006E7A46">
              <w:t>mg/Nm</w:t>
            </w:r>
            <w:r w:rsidRPr="006E7A46">
              <w:rPr>
                <w:vertAlign w:val="superscript"/>
              </w:rPr>
              <w:t>3</w:t>
            </w:r>
          </w:p>
        </w:tc>
      </w:tr>
      <w:tr w:rsidR="00723FB2" w:rsidRPr="006E7A46" w:rsidTr="00C64299">
        <w:trPr>
          <w:cantSplit/>
          <w:trHeight w:val="760"/>
        </w:trPr>
        <w:tc>
          <w:tcPr>
            <w:tcW w:w="1365" w:type="dxa"/>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tc>
        <w:tc>
          <w:tcPr>
            <w:tcW w:w="2413" w:type="dxa"/>
            <w:tcBorders>
              <w:top w:val="single" w:sz="4" w:space="0" w:color="auto"/>
              <w:left w:val="single" w:sz="4" w:space="0" w:color="auto"/>
              <w:bottom w:val="single" w:sz="4" w:space="0" w:color="auto"/>
              <w:right w:val="single" w:sz="4" w:space="0" w:color="auto"/>
            </w:tcBorders>
          </w:tcPr>
          <w:p w:rsidR="00723FB2" w:rsidRPr="006E7A46" w:rsidRDefault="00B91E18" w:rsidP="00286990">
            <w:r w:rsidRPr="006E7A46">
              <w:t>H</w:t>
            </w:r>
            <w:r w:rsidRPr="006E7A46">
              <w:rPr>
                <w:vertAlign w:val="subscript"/>
              </w:rPr>
              <w:t>2</w:t>
            </w:r>
            <w:r w:rsidRPr="006E7A46">
              <w:t>S</w:t>
            </w:r>
          </w:p>
        </w:tc>
        <w:tc>
          <w:tcPr>
            <w:tcW w:w="0" w:type="auto"/>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tc>
        <w:tc>
          <w:tcPr>
            <w:tcW w:w="1886"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 w:rsidR="00723FB2" w:rsidRPr="006E7A46" w:rsidRDefault="00B91E18" w:rsidP="00286990">
            <w:r w:rsidRPr="006E7A46">
              <w:t>5 (BAT)</w:t>
            </w:r>
          </w:p>
          <w:p w:rsidR="00723FB2" w:rsidRPr="006E7A46" w:rsidRDefault="00723FB2" w:rsidP="00286990"/>
        </w:tc>
        <w:tc>
          <w:tcPr>
            <w:tcW w:w="1882"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r w:rsidRPr="006E7A46">
              <w:t>mg/Nm</w:t>
            </w:r>
            <w:r w:rsidRPr="006E7A46">
              <w:rPr>
                <w:vertAlign w:val="superscript"/>
              </w:rPr>
              <w:t>3</w:t>
            </w:r>
          </w:p>
        </w:tc>
      </w:tr>
      <w:tr w:rsidR="00723FB2" w:rsidRPr="006E7A46" w:rsidTr="00C64299">
        <w:trPr>
          <w:cantSplit/>
          <w:trHeight w:val="270"/>
        </w:trPr>
        <w:tc>
          <w:tcPr>
            <w:tcW w:w="1365" w:type="dxa"/>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tc>
        <w:tc>
          <w:tcPr>
            <w:tcW w:w="2413" w:type="dxa"/>
            <w:tcBorders>
              <w:top w:val="single" w:sz="4" w:space="0" w:color="auto"/>
              <w:left w:val="single" w:sz="4" w:space="0" w:color="auto"/>
              <w:bottom w:val="single" w:sz="4" w:space="0" w:color="auto"/>
              <w:right w:val="single" w:sz="4" w:space="0" w:color="auto"/>
            </w:tcBorders>
          </w:tcPr>
          <w:p w:rsidR="00723FB2" w:rsidRPr="006E7A46" w:rsidRDefault="00B91E18" w:rsidP="00286990">
            <w:r w:rsidRPr="006E7A46">
              <w:t>NO</w:t>
            </w:r>
            <w:r w:rsidRPr="006E7A46">
              <w:rPr>
                <w:vertAlign w:val="subscript"/>
              </w:rPr>
              <w:t>x</w:t>
            </w:r>
          </w:p>
        </w:tc>
        <w:tc>
          <w:tcPr>
            <w:tcW w:w="0" w:type="auto"/>
            <w:vMerge/>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tc>
        <w:tc>
          <w:tcPr>
            <w:tcW w:w="1886" w:type="dxa"/>
            <w:tcBorders>
              <w:top w:val="single" w:sz="4" w:space="0" w:color="auto"/>
              <w:left w:val="single" w:sz="4" w:space="0" w:color="auto"/>
              <w:bottom w:val="single" w:sz="4" w:space="0" w:color="auto"/>
              <w:right w:val="single" w:sz="4" w:space="0" w:color="auto"/>
            </w:tcBorders>
            <w:vAlign w:val="center"/>
          </w:tcPr>
          <w:p w:rsidR="00723FB2" w:rsidRPr="006E7A46" w:rsidRDefault="00B91E18" w:rsidP="00286990">
            <w:r w:rsidRPr="006E7A46">
              <w:t>200 (BAT)</w:t>
            </w:r>
          </w:p>
        </w:tc>
        <w:tc>
          <w:tcPr>
            <w:tcW w:w="1882"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r w:rsidRPr="006E7A46">
              <w:t>mg/Nm</w:t>
            </w:r>
            <w:r w:rsidRPr="006E7A46">
              <w:rPr>
                <w:vertAlign w:val="superscript"/>
              </w:rPr>
              <w:t>3</w:t>
            </w:r>
          </w:p>
        </w:tc>
      </w:tr>
      <w:tr w:rsidR="00C64299" w:rsidRPr="006E7A46" w:rsidTr="00C64299">
        <w:trPr>
          <w:cantSplit/>
          <w:trHeight w:val="139"/>
        </w:trPr>
        <w:tc>
          <w:tcPr>
            <w:tcW w:w="1365" w:type="dxa"/>
            <w:vMerge w:val="restart"/>
            <w:tcBorders>
              <w:top w:val="single" w:sz="4" w:space="0" w:color="auto"/>
              <w:left w:val="single" w:sz="4" w:space="0" w:color="auto"/>
              <w:right w:val="single" w:sz="4" w:space="0" w:color="auto"/>
            </w:tcBorders>
            <w:vAlign w:val="center"/>
          </w:tcPr>
          <w:p w:rsidR="00C64299" w:rsidRPr="006E7A46" w:rsidRDefault="00C64299" w:rsidP="00F00E29">
            <w:r w:rsidRPr="006E7A46">
              <w:t xml:space="preserve">Centrala termică (cu </w:t>
            </w:r>
            <w:r w:rsidR="00F00E29" w:rsidRPr="006E7A46">
              <w:t>gaz</w:t>
            </w:r>
            <w:r w:rsidRPr="006E7A46">
              <w:t>)</w:t>
            </w:r>
            <w:r w:rsidR="00F21964" w:rsidRPr="006E7A46">
              <w:t>*</w:t>
            </w:r>
          </w:p>
        </w:tc>
        <w:tc>
          <w:tcPr>
            <w:tcW w:w="2413" w:type="dxa"/>
            <w:tcBorders>
              <w:top w:val="single" w:sz="4" w:space="0" w:color="auto"/>
              <w:left w:val="single" w:sz="4" w:space="0" w:color="auto"/>
              <w:bottom w:val="single" w:sz="4" w:space="0" w:color="auto"/>
              <w:right w:val="single" w:sz="4" w:space="0" w:color="auto"/>
            </w:tcBorders>
          </w:tcPr>
          <w:p w:rsidR="00C64299" w:rsidRPr="006E7A46" w:rsidRDefault="00C64299" w:rsidP="00286990">
            <w:pPr>
              <w:rPr>
                <w:rStyle w:val="ln2tlitera"/>
                <w:lang w:val="pt-BR"/>
              </w:rPr>
            </w:pPr>
            <w:r w:rsidRPr="006E7A46">
              <w:rPr>
                <w:rStyle w:val="ln2tlitera"/>
                <w:lang w:val="pt-BR"/>
              </w:rPr>
              <w:t>CO</w:t>
            </w:r>
          </w:p>
        </w:tc>
        <w:tc>
          <w:tcPr>
            <w:tcW w:w="0" w:type="auto"/>
            <w:vMerge w:val="restart"/>
            <w:tcBorders>
              <w:top w:val="single" w:sz="4" w:space="0" w:color="auto"/>
              <w:left w:val="single" w:sz="4" w:space="0" w:color="auto"/>
              <w:right w:val="single" w:sz="4" w:space="0" w:color="auto"/>
            </w:tcBorders>
            <w:vAlign w:val="center"/>
          </w:tcPr>
          <w:p w:rsidR="00C64299" w:rsidRPr="006E7A46" w:rsidRDefault="00F21964" w:rsidP="00286990">
            <w:r w:rsidRPr="006E7A46">
              <w:t>Cos de evacuare</w:t>
            </w:r>
          </w:p>
        </w:tc>
        <w:tc>
          <w:tcPr>
            <w:tcW w:w="1886"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100</w:t>
            </w:r>
          </w:p>
        </w:tc>
        <w:tc>
          <w:tcPr>
            <w:tcW w:w="1882"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mg/Nm</w:t>
            </w:r>
            <w:r w:rsidRPr="006E7A46">
              <w:rPr>
                <w:vertAlign w:val="superscript"/>
              </w:rPr>
              <w:t>3</w:t>
            </w:r>
          </w:p>
        </w:tc>
      </w:tr>
      <w:tr w:rsidR="00C64299" w:rsidRPr="006E7A46" w:rsidTr="00C64299">
        <w:trPr>
          <w:cantSplit/>
          <w:trHeight w:val="137"/>
        </w:trPr>
        <w:tc>
          <w:tcPr>
            <w:tcW w:w="1365" w:type="dxa"/>
            <w:vMerge/>
            <w:tcBorders>
              <w:left w:val="single" w:sz="4" w:space="0" w:color="auto"/>
              <w:right w:val="single" w:sz="4" w:space="0" w:color="auto"/>
            </w:tcBorders>
            <w:vAlign w:val="center"/>
          </w:tcPr>
          <w:p w:rsidR="00C64299" w:rsidRPr="006E7A46" w:rsidRDefault="00C64299" w:rsidP="00286990"/>
        </w:tc>
        <w:tc>
          <w:tcPr>
            <w:tcW w:w="2413" w:type="dxa"/>
            <w:tcBorders>
              <w:top w:val="single" w:sz="4" w:space="0" w:color="auto"/>
              <w:left w:val="single" w:sz="4" w:space="0" w:color="auto"/>
              <w:bottom w:val="single" w:sz="4" w:space="0" w:color="auto"/>
              <w:right w:val="single" w:sz="4" w:space="0" w:color="auto"/>
            </w:tcBorders>
          </w:tcPr>
          <w:p w:rsidR="00C64299" w:rsidRPr="006E7A46" w:rsidRDefault="00C64299" w:rsidP="00286990">
            <w:pPr>
              <w:rPr>
                <w:rStyle w:val="ln2tlitera"/>
                <w:vertAlign w:val="subscript"/>
                <w:lang w:val="pt-BR"/>
              </w:rPr>
            </w:pPr>
            <w:r w:rsidRPr="006E7A46">
              <w:rPr>
                <w:rStyle w:val="ln2tlitera"/>
                <w:lang w:val="pt-BR"/>
              </w:rPr>
              <w:t>SO</w:t>
            </w:r>
            <w:r w:rsidRPr="006E7A46">
              <w:rPr>
                <w:rStyle w:val="ln2tlitera"/>
                <w:vertAlign w:val="subscript"/>
                <w:lang w:val="pt-BR"/>
              </w:rPr>
              <w:t>2</w:t>
            </w:r>
          </w:p>
        </w:tc>
        <w:tc>
          <w:tcPr>
            <w:tcW w:w="0" w:type="auto"/>
            <w:vMerge/>
            <w:tcBorders>
              <w:left w:val="single" w:sz="4" w:space="0" w:color="auto"/>
              <w:right w:val="single" w:sz="4" w:space="0" w:color="auto"/>
            </w:tcBorders>
            <w:vAlign w:val="center"/>
          </w:tcPr>
          <w:p w:rsidR="00C64299" w:rsidRPr="006E7A46" w:rsidRDefault="00C64299" w:rsidP="00286990"/>
        </w:tc>
        <w:tc>
          <w:tcPr>
            <w:tcW w:w="1886"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35</w:t>
            </w:r>
          </w:p>
        </w:tc>
        <w:tc>
          <w:tcPr>
            <w:tcW w:w="1882"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mg/Nm</w:t>
            </w:r>
            <w:r w:rsidRPr="006E7A46">
              <w:rPr>
                <w:vertAlign w:val="superscript"/>
              </w:rPr>
              <w:t>3</w:t>
            </w:r>
          </w:p>
        </w:tc>
      </w:tr>
      <w:tr w:rsidR="00C64299" w:rsidRPr="006E7A46" w:rsidTr="00C64299">
        <w:trPr>
          <w:cantSplit/>
          <w:trHeight w:val="137"/>
        </w:trPr>
        <w:tc>
          <w:tcPr>
            <w:tcW w:w="1365" w:type="dxa"/>
            <w:vMerge/>
            <w:tcBorders>
              <w:left w:val="single" w:sz="4" w:space="0" w:color="auto"/>
              <w:right w:val="single" w:sz="4" w:space="0" w:color="auto"/>
            </w:tcBorders>
            <w:vAlign w:val="center"/>
          </w:tcPr>
          <w:p w:rsidR="00C64299" w:rsidRPr="006E7A46" w:rsidRDefault="00C64299" w:rsidP="00286990"/>
        </w:tc>
        <w:tc>
          <w:tcPr>
            <w:tcW w:w="2413" w:type="dxa"/>
            <w:tcBorders>
              <w:top w:val="single" w:sz="4" w:space="0" w:color="auto"/>
              <w:left w:val="single" w:sz="4" w:space="0" w:color="auto"/>
              <w:bottom w:val="single" w:sz="4" w:space="0" w:color="auto"/>
              <w:right w:val="single" w:sz="4" w:space="0" w:color="auto"/>
            </w:tcBorders>
          </w:tcPr>
          <w:p w:rsidR="00C64299" w:rsidRPr="006E7A46" w:rsidRDefault="00C64299" w:rsidP="00286990">
            <w:pPr>
              <w:rPr>
                <w:rStyle w:val="ln2tlitera"/>
                <w:vertAlign w:val="subscript"/>
                <w:lang w:val="pt-BR"/>
              </w:rPr>
            </w:pPr>
            <w:r w:rsidRPr="006E7A46">
              <w:rPr>
                <w:rStyle w:val="ln2tlitera"/>
                <w:lang w:val="pt-BR"/>
              </w:rPr>
              <w:t>NO</w:t>
            </w:r>
            <w:r w:rsidRPr="006E7A46">
              <w:rPr>
                <w:rStyle w:val="ln2tlitera"/>
                <w:vertAlign w:val="subscript"/>
                <w:lang w:val="pt-BR"/>
              </w:rPr>
              <w:t>x</w:t>
            </w:r>
          </w:p>
        </w:tc>
        <w:tc>
          <w:tcPr>
            <w:tcW w:w="0" w:type="auto"/>
            <w:vMerge/>
            <w:tcBorders>
              <w:left w:val="single" w:sz="4" w:space="0" w:color="auto"/>
              <w:right w:val="single" w:sz="4" w:space="0" w:color="auto"/>
            </w:tcBorders>
            <w:vAlign w:val="center"/>
          </w:tcPr>
          <w:p w:rsidR="00C64299" w:rsidRPr="006E7A46" w:rsidRDefault="00C64299" w:rsidP="00286990"/>
        </w:tc>
        <w:tc>
          <w:tcPr>
            <w:tcW w:w="1886"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350</w:t>
            </w:r>
          </w:p>
        </w:tc>
        <w:tc>
          <w:tcPr>
            <w:tcW w:w="1882"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mg/Nm</w:t>
            </w:r>
            <w:r w:rsidRPr="006E7A46">
              <w:rPr>
                <w:vertAlign w:val="superscript"/>
              </w:rPr>
              <w:t>3</w:t>
            </w:r>
          </w:p>
        </w:tc>
      </w:tr>
      <w:tr w:rsidR="00C64299" w:rsidRPr="006E7A46" w:rsidTr="00C64299">
        <w:trPr>
          <w:cantSplit/>
          <w:trHeight w:val="137"/>
        </w:trPr>
        <w:tc>
          <w:tcPr>
            <w:tcW w:w="1365" w:type="dxa"/>
            <w:vMerge/>
            <w:tcBorders>
              <w:left w:val="single" w:sz="4" w:space="0" w:color="auto"/>
              <w:bottom w:val="single" w:sz="4" w:space="0" w:color="auto"/>
              <w:right w:val="single" w:sz="4" w:space="0" w:color="auto"/>
            </w:tcBorders>
            <w:vAlign w:val="center"/>
          </w:tcPr>
          <w:p w:rsidR="00C64299" w:rsidRPr="006E7A46" w:rsidRDefault="00C64299" w:rsidP="00286990"/>
        </w:tc>
        <w:tc>
          <w:tcPr>
            <w:tcW w:w="2413" w:type="dxa"/>
            <w:tcBorders>
              <w:top w:val="single" w:sz="4" w:space="0" w:color="auto"/>
              <w:left w:val="single" w:sz="4" w:space="0" w:color="auto"/>
              <w:bottom w:val="single" w:sz="4" w:space="0" w:color="auto"/>
              <w:right w:val="single" w:sz="4" w:space="0" w:color="auto"/>
            </w:tcBorders>
          </w:tcPr>
          <w:p w:rsidR="00C64299" w:rsidRPr="006E7A46" w:rsidRDefault="00C64299" w:rsidP="00286990">
            <w:pPr>
              <w:rPr>
                <w:rStyle w:val="ln2tlitera"/>
                <w:lang w:val="pt-BR"/>
              </w:rPr>
            </w:pPr>
            <w:r w:rsidRPr="006E7A46">
              <w:rPr>
                <w:rStyle w:val="ln2tlitera"/>
                <w:lang w:val="pt-BR"/>
              </w:rPr>
              <w:t>pulberi</w:t>
            </w:r>
          </w:p>
        </w:tc>
        <w:tc>
          <w:tcPr>
            <w:tcW w:w="0" w:type="auto"/>
            <w:vMerge/>
            <w:tcBorders>
              <w:left w:val="single" w:sz="4" w:space="0" w:color="auto"/>
              <w:bottom w:val="single" w:sz="4" w:space="0" w:color="auto"/>
              <w:right w:val="single" w:sz="4" w:space="0" w:color="auto"/>
            </w:tcBorders>
            <w:vAlign w:val="center"/>
          </w:tcPr>
          <w:p w:rsidR="00C64299" w:rsidRPr="006E7A46" w:rsidRDefault="00C64299" w:rsidP="00286990"/>
        </w:tc>
        <w:tc>
          <w:tcPr>
            <w:tcW w:w="1886"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5</w:t>
            </w:r>
          </w:p>
        </w:tc>
        <w:tc>
          <w:tcPr>
            <w:tcW w:w="1882" w:type="dxa"/>
            <w:tcBorders>
              <w:top w:val="single" w:sz="4" w:space="0" w:color="auto"/>
              <w:left w:val="single" w:sz="4" w:space="0" w:color="auto"/>
              <w:bottom w:val="single" w:sz="4" w:space="0" w:color="auto"/>
              <w:right w:val="single" w:sz="4" w:space="0" w:color="auto"/>
            </w:tcBorders>
            <w:vAlign w:val="center"/>
          </w:tcPr>
          <w:p w:rsidR="00C64299" w:rsidRPr="006E7A46" w:rsidRDefault="00603C83" w:rsidP="00286990">
            <w:r w:rsidRPr="006E7A46">
              <w:t>mg/Nm</w:t>
            </w:r>
            <w:r w:rsidRPr="006E7A46">
              <w:rPr>
                <w:vertAlign w:val="superscript"/>
              </w:rPr>
              <w:t>3</w:t>
            </w:r>
          </w:p>
        </w:tc>
      </w:tr>
      <w:tr w:rsidR="00F21964" w:rsidRPr="006E7A46" w:rsidTr="00C64299">
        <w:trPr>
          <w:cantSplit/>
          <w:trHeight w:val="137"/>
        </w:trPr>
        <w:tc>
          <w:tcPr>
            <w:tcW w:w="1365" w:type="dxa"/>
            <w:tcBorders>
              <w:left w:val="single" w:sz="4" w:space="0" w:color="auto"/>
              <w:bottom w:val="single" w:sz="4" w:space="0" w:color="auto"/>
              <w:right w:val="single" w:sz="4" w:space="0" w:color="auto"/>
            </w:tcBorders>
            <w:vAlign w:val="center"/>
          </w:tcPr>
          <w:p w:rsidR="00F21964" w:rsidRPr="006E7A46" w:rsidRDefault="00F21964" w:rsidP="00286990">
            <w:r w:rsidRPr="006E7A46">
              <w:t>Uscător cereale</w:t>
            </w:r>
          </w:p>
        </w:tc>
        <w:tc>
          <w:tcPr>
            <w:tcW w:w="2413" w:type="dxa"/>
            <w:tcBorders>
              <w:top w:val="single" w:sz="4" w:space="0" w:color="auto"/>
              <w:left w:val="single" w:sz="4" w:space="0" w:color="auto"/>
              <w:bottom w:val="single" w:sz="4" w:space="0" w:color="auto"/>
              <w:right w:val="single" w:sz="4" w:space="0" w:color="auto"/>
            </w:tcBorders>
          </w:tcPr>
          <w:p w:rsidR="00F21964" w:rsidRPr="006E7A46" w:rsidRDefault="00F21964" w:rsidP="00286990">
            <w:pPr>
              <w:rPr>
                <w:rStyle w:val="ln2tlitera"/>
                <w:lang w:val="pt-BR"/>
              </w:rPr>
            </w:pPr>
            <w:r w:rsidRPr="006E7A46">
              <w:rPr>
                <w:rStyle w:val="ln2tlitera"/>
                <w:lang w:val="pt-BR"/>
              </w:rPr>
              <w:t>pulberi</w:t>
            </w:r>
          </w:p>
        </w:tc>
        <w:tc>
          <w:tcPr>
            <w:tcW w:w="0" w:type="auto"/>
            <w:tcBorders>
              <w:left w:val="single" w:sz="4" w:space="0" w:color="auto"/>
              <w:bottom w:val="single" w:sz="4" w:space="0" w:color="auto"/>
              <w:right w:val="single" w:sz="4" w:space="0" w:color="auto"/>
            </w:tcBorders>
            <w:vAlign w:val="center"/>
          </w:tcPr>
          <w:p w:rsidR="00F21964" w:rsidRPr="006E7A46" w:rsidRDefault="00703D01" w:rsidP="00286990">
            <w:r w:rsidRPr="006E7A46">
              <w:t>Evacuare după filtrul pentru praf</w:t>
            </w:r>
          </w:p>
        </w:tc>
        <w:tc>
          <w:tcPr>
            <w:tcW w:w="1886" w:type="dxa"/>
            <w:tcBorders>
              <w:top w:val="single" w:sz="4" w:space="0" w:color="auto"/>
              <w:left w:val="single" w:sz="4" w:space="0" w:color="auto"/>
              <w:bottom w:val="single" w:sz="4" w:space="0" w:color="auto"/>
              <w:right w:val="single" w:sz="4" w:space="0" w:color="auto"/>
            </w:tcBorders>
            <w:vAlign w:val="center"/>
          </w:tcPr>
          <w:p w:rsidR="00F21964" w:rsidRPr="006E7A46" w:rsidRDefault="00F21964" w:rsidP="00286990">
            <w:r w:rsidRPr="006E7A46">
              <w:t>20</w:t>
            </w:r>
            <w:r w:rsidR="00703D01" w:rsidRPr="006E7A46">
              <w:t xml:space="preserve"> (BAT)</w:t>
            </w:r>
          </w:p>
        </w:tc>
        <w:tc>
          <w:tcPr>
            <w:tcW w:w="1882" w:type="dxa"/>
            <w:tcBorders>
              <w:top w:val="single" w:sz="4" w:space="0" w:color="auto"/>
              <w:left w:val="single" w:sz="4" w:space="0" w:color="auto"/>
              <w:bottom w:val="single" w:sz="4" w:space="0" w:color="auto"/>
              <w:right w:val="single" w:sz="4" w:space="0" w:color="auto"/>
            </w:tcBorders>
            <w:vAlign w:val="center"/>
          </w:tcPr>
          <w:p w:rsidR="00F21964" w:rsidRPr="006E7A46" w:rsidRDefault="00F21964" w:rsidP="00286990">
            <w:r w:rsidRPr="006E7A46">
              <w:t>mg/Nm</w:t>
            </w:r>
            <w:r w:rsidRPr="006E7A46">
              <w:rPr>
                <w:vertAlign w:val="superscript"/>
              </w:rPr>
              <w:t>3</w:t>
            </w:r>
          </w:p>
        </w:tc>
      </w:tr>
    </w:tbl>
    <w:p w:rsidR="00723FB2" w:rsidRPr="006E7A46" w:rsidRDefault="00F21964" w:rsidP="00286990">
      <w:pPr>
        <w:rPr>
          <w:szCs w:val="24"/>
          <w:lang w:val="fr-FR"/>
        </w:rPr>
      </w:pPr>
      <w:r w:rsidRPr="006E7A46">
        <w:t xml:space="preserve">* VLE conform </w:t>
      </w:r>
      <w:r w:rsidRPr="006E7A46">
        <w:rPr>
          <w:szCs w:val="24"/>
          <w:lang w:val="pt-BR"/>
        </w:rPr>
        <w:t xml:space="preserve">Ord. 462/1993, </w:t>
      </w:r>
      <w:r w:rsidRPr="006E7A46">
        <w:rPr>
          <w:szCs w:val="24"/>
          <w:lang w:val="fr-FR"/>
        </w:rPr>
        <w:t>marime de referinta: valorile limita de referinta se raporteaza la continutul in oxigen al efluentilor gazosi de 3 %</w:t>
      </w:r>
    </w:p>
    <w:p w:rsidR="00F21964" w:rsidRPr="006E7A46" w:rsidRDefault="00F21964" w:rsidP="00286990"/>
    <w:p w:rsidR="00723FB2" w:rsidRPr="006E7A46" w:rsidRDefault="00723FB2" w:rsidP="00286990">
      <w:r w:rsidRPr="006E7A46">
        <w:t xml:space="preserve">      </w:t>
      </w:r>
      <w:r w:rsidR="00944A30" w:rsidRPr="006E7A46">
        <w:tab/>
      </w:r>
      <w:r w:rsidRPr="006E7A46">
        <w:t xml:space="preserve">Nicio emisie in aer nu trebuie sa depaseasca valoarea limita de emisie prevazuta in Tabelul </w:t>
      </w:r>
      <w:r w:rsidR="00F614F7" w:rsidRPr="006E7A46">
        <w:t>10.1.1.1. din</w:t>
      </w:r>
      <w:r w:rsidRPr="006E7A46">
        <w:t xml:space="preserve"> prezent</w:t>
      </w:r>
      <w:r w:rsidR="00F614F7" w:rsidRPr="006E7A46">
        <w:t>a</w:t>
      </w:r>
      <w:r w:rsidRPr="006E7A46">
        <w:t xml:space="preserve"> autorizati</w:t>
      </w:r>
      <w:r w:rsidR="00F614F7" w:rsidRPr="006E7A46">
        <w:t>e</w:t>
      </w:r>
      <w:r w:rsidRPr="006E7A46">
        <w:t>. Nu trebuie sa existe alte emisii in aer semnificative pentru mediu in afara celor mentionate.</w:t>
      </w:r>
    </w:p>
    <w:p w:rsidR="00F614F7" w:rsidRPr="006E7A46" w:rsidRDefault="00F614F7" w:rsidP="00944A30">
      <w:pPr>
        <w:ind w:firstLine="720"/>
        <w:rPr>
          <w:lang w:val="ro-RO"/>
        </w:rPr>
      </w:pPr>
      <w:r w:rsidRPr="006E7A46">
        <w:rPr>
          <w:lang w:val="ro-RO"/>
        </w:rPr>
        <w:t>Valorile-limita de emisie pentru substantele poluante se stabilesc in punctul in care emisia paraseste instalatia, neluandu-se in considerare nicio diluare care intervine inainte de acest punct.</w:t>
      </w:r>
    </w:p>
    <w:p w:rsidR="00703D01" w:rsidRPr="006E7A46" w:rsidRDefault="00703D01" w:rsidP="00290615">
      <w:pPr>
        <w:ind w:firstLine="720"/>
        <w:rPr>
          <w:rFonts w:eastAsia="TimesNewRoman"/>
        </w:rPr>
      </w:pPr>
    </w:p>
    <w:p w:rsidR="00723FB2" w:rsidRPr="006E7A46" w:rsidRDefault="00723FB2" w:rsidP="00286990">
      <w:pPr>
        <w:rPr>
          <w:sz w:val="8"/>
          <w:szCs w:val="8"/>
        </w:rPr>
      </w:pPr>
    </w:p>
    <w:p w:rsidR="00AB094E" w:rsidRPr="006E7A46" w:rsidRDefault="00AB094E" w:rsidP="00286990">
      <w:pPr>
        <w:rPr>
          <w:b/>
          <w:bCs/>
          <w:sz w:val="8"/>
          <w:szCs w:val="8"/>
          <w:lang w:val="it-IT"/>
        </w:rPr>
      </w:pPr>
    </w:p>
    <w:p w:rsidR="00723FB2" w:rsidRPr="006E7A46" w:rsidRDefault="00723FB2" w:rsidP="00E46504">
      <w:pPr>
        <w:pStyle w:val="Heading3"/>
      </w:pPr>
      <w:bookmarkStart w:id="151" w:name="_Toc378058530"/>
      <w:bookmarkStart w:id="152" w:name="_Toc378058896"/>
      <w:bookmarkStart w:id="153" w:name="_Toc378059200"/>
      <w:bookmarkStart w:id="154" w:name="_Toc378059852"/>
      <w:r w:rsidRPr="006E7A46">
        <w:t xml:space="preserve">10.1.2. </w:t>
      </w:r>
      <w:r w:rsidR="000E0ABF" w:rsidRPr="006E7A46">
        <w:t>Aer inconjurator:</w:t>
      </w:r>
      <w:bookmarkEnd w:id="151"/>
      <w:bookmarkEnd w:id="152"/>
      <w:bookmarkEnd w:id="153"/>
      <w:bookmarkEnd w:id="154"/>
    </w:p>
    <w:p w:rsidR="0054170E" w:rsidRPr="006E7A46" w:rsidRDefault="0054170E" w:rsidP="0054170E">
      <w:pPr>
        <w:rPr>
          <w:szCs w:val="24"/>
        </w:rPr>
      </w:pPr>
      <w:r w:rsidRPr="006E7A46">
        <w:rPr>
          <w:szCs w:val="24"/>
        </w:rPr>
        <w:t>Concentratiile poluantilor evacuati in atmosfera nu vor depasi valorile limita prevazute de Legea nr. 104/2011 privind calitatea aerului inconjurator.</w:t>
      </w:r>
    </w:p>
    <w:p w:rsidR="0054170E" w:rsidRPr="006E7A46" w:rsidRDefault="0054170E" w:rsidP="0054170E">
      <w:pPr>
        <w:rPr>
          <w:b/>
          <w:szCs w:val="24"/>
        </w:rPr>
      </w:pPr>
    </w:p>
    <w:p w:rsidR="0054170E" w:rsidRPr="006E7A46" w:rsidRDefault="0054170E" w:rsidP="0054170E">
      <w:pPr>
        <w:pStyle w:val="BodyTextIndent"/>
        <w:rPr>
          <w:rFonts w:ascii="Times New Roman" w:hAnsi="Times New Roman"/>
          <w:b w:val="0"/>
          <w:color w:val="auto"/>
          <w:sz w:val="24"/>
          <w:szCs w:val="24"/>
        </w:rPr>
      </w:pPr>
      <w:r w:rsidRPr="006E7A46">
        <w:rPr>
          <w:rFonts w:ascii="Times New Roman" w:hAnsi="Times New Roman"/>
          <w:b w:val="0"/>
          <w:color w:val="auto"/>
          <w:sz w:val="24"/>
          <w:szCs w:val="24"/>
        </w:rPr>
        <w:lastRenderedPageBreak/>
        <w:t xml:space="preserve">    Tabel 6</w:t>
      </w:r>
    </w:p>
    <w:tbl>
      <w:tblPr>
        <w:tblW w:w="869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46"/>
        <w:gridCol w:w="2515"/>
        <w:gridCol w:w="2835"/>
        <w:gridCol w:w="2602"/>
      </w:tblGrid>
      <w:tr w:rsidR="0054170E" w:rsidRPr="006E7A46" w:rsidTr="002654D4">
        <w:trPr>
          <w:trHeight w:val="603"/>
          <w:tblHeader/>
        </w:trPr>
        <w:tc>
          <w:tcPr>
            <w:tcW w:w="746" w:type="dxa"/>
          </w:tcPr>
          <w:p w:rsidR="0054170E" w:rsidRPr="006E7A46" w:rsidRDefault="0054170E" w:rsidP="002654D4">
            <w:pPr>
              <w:rPr>
                <w:b/>
                <w:szCs w:val="24"/>
              </w:rPr>
            </w:pPr>
            <w:r w:rsidRPr="006E7A46">
              <w:rPr>
                <w:b/>
                <w:szCs w:val="24"/>
              </w:rPr>
              <w:t>Nr.</w:t>
            </w:r>
          </w:p>
          <w:p w:rsidR="0054170E" w:rsidRPr="006E7A46" w:rsidRDefault="0054170E" w:rsidP="002654D4">
            <w:pPr>
              <w:rPr>
                <w:b/>
                <w:szCs w:val="24"/>
              </w:rPr>
            </w:pPr>
            <w:r w:rsidRPr="006E7A46">
              <w:rPr>
                <w:b/>
                <w:szCs w:val="24"/>
              </w:rPr>
              <w:t>crt.</w:t>
            </w:r>
          </w:p>
        </w:tc>
        <w:tc>
          <w:tcPr>
            <w:tcW w:w="2515" w:type="dxa"/>
          </w:tcPr>
          <w:p w:rsidR="0054170E" w:rsidRPr="006E7A46" w:rsidRDefault="0054170E" w:rsidP="002654D4">
            <w:pPr>
              <w:jc w:val="center"/>
              <w:rPr>
                <w:b/>
                <w:szCs w:val="24"/>
              </w:rPr>
            </w:pPr>
            <w:r w:rsidRPr="006E7A46">
              <w:rPr>
                <w:b/>
                <w:szCs w:val="24"/>
              </w:rPr>
              <w:t>Indicator</w:t>
            </w:r>
          </w:p>
        </w:tc>
        <w:tc>
          <w:tcPr>
            <w:tcW w:w="2835" w:type="dxa"/>
          </w:tcPr>
          <w:p w:rsidR="0054170E" w:rsidRPr="006E7A46" w:rsidRDefault="0054170E" w:rsidP="002654D4">
            <w:pPr>
              <w:tabs>
                <w:tab w:val="left" w:pos="612"/>
              </w:tabs>
              <w:rPr>
                <w:b/>
                <w:szCs w:val="24"/>
              </w:rPr>
            </w:pPr>
            <w:r w:rsidRPr="006E7A46">
              <w:rPr>
                <w:b/>
                <w:szCs w:val="24"/>
              </w:rPr>
              <w:t xml:space="preserve">Perioada </w:t>
            </w:r>
          </w:p>
          <w:p w:rsidR="0054170E" w:rsidRPr="006E7A46" w:rsidRDefault="0054170E" w:rsidP="002654D4">
            <w:pPr>
              <w:tabs>
                <w:tab w:val="left" w:pos="612"/>
              </w:tabs>
              <w:rPr>
                <w:b/>
                <w:szCs w:val="24"/>
              </w:rPr>
            </w:pPr>
            <w:r w:rsidRPr="006E7A46">
              <w:rPr>
                <w:b/>
                <w:szCs w:val="24"/>
              </w:rPr>
              <w:t xml:space="preserve">de mediere </w:t>
            </w:r>
          </w:p>
        </w:tc>
        <w:tc>
          <w:tcPr>
            <w:tcW w:w="2602" w:type="dxa"/>
            <w:shd w:val="clear" w:color="auto" w:fill="auto"/>
          </w:tcPr>
          <w:p w:rsidR="0054170E" w:rsidRPr="006E7A46" w:rsidRDefault="0054170E" w:rsidP="002654D4">
            <w:pPr>
              <w:jc w:val="center"/>
              <w:rPr>
                <w:b/>
                <w:szCs w:val="24"/>
              </w:rPr>
            </w:pPr>
            <w:r w:rsidRPr="006E7A46">
              <w:rPr>
                <w:b/>
                <w:szCs w:val="24"/>
              </w:rPr>
              <w:t>V.L.E</w:t>
            </w:r>
          </w:p>
          <w:p w:rsidR="0054170E" w:rsidRPr="006E7A46" w:rsidRDefault="0054170E" w:rsidP="002654D4">
            <w:pPr>
              <w:jc w:val="center"/>
              <w:rPr>
                <w:szCs w:val="24"/>
                <w:vertAlign w:val="subscript"/>
              </w:rPr>
            </w:pPr>
            <w:r w:rsidRPr="006E7A46">
              <w:rPr>
                <w:b/>
                <w:szCs w:val="24"/>
              </w:rPr>
              <w:t xml:space="preserve">Legea nr. 104/2011 </w:t>
            </w:r>
          </w:p>
        </w:tc>
      </w:tr>
      <w:tr w:rsidR="0054170E" w:rsidRPr="006E7A46" w:rsidTr="002654D4">
        <w:tc>
          <w:tcPr>
            <w:tcW w:w="746" w:type="dxa"/>
            <w:vMerge w:val="restart"/>
          </w:tcPr>
          <w:p w:rsidR="0054170E" w:rsidRPr="006E7A46" w:rsidRDefault="0054170E" w:rsidP="002654D4">
            <w:pPr>
              <w:jc w:val="center"/>
              <w:rPr>
                <w:szCs w:val="24"/>
              </w:rPr>
            </w:pPr>
            <w:r w:rsidRPr="006E7A46">
              <w:rPr>
                <w:szCs w:val="24"/>
              </w:rPr>
              <w:t>1</w:t>
            </w:r>
          </w:p>
        </w:tc>
        <w:tc>
          <w:tcPr>
            <w:tcW w:w="2515" w:type="dxa"/>
            <w:vMerge w:val="restart"/>
          </w:tcPr>
          <w:p w:rsidR="0054170E" w:rsidRPr="006E7A46" w:rsidRDefault="0054170E" w:rsidP="002654D4">
            <w:pPr>
              <w:rPr>
                <w:szCs w:val="24"/>
              </w:rPr>
            </w:pPr>
            <w:r w:rsidRPr="006E7A46">
              <w:rPr>
                <w:szCs w:val="24"/>
              </w:rPr>
              <w:t>H</w:t>
            </w:r>
            <w:r w:rsidRPr="006E7A46">
              <w:rPr>
                <w:szCs w:val="24"/>
                <w:vertAlign w:val="subscript"/>
              </w:rPr>
              <w:t>2</w:t>
            </w:r>
            <w:r w:rsidRPr="006E7A46">
              <w:rPr>
                <w:szCs w:val="24"/>
              </w:rPr>
              <w:t>S</w:t>
            </w:r>
          </w:p>
        </w:tc>
        <w:tc>
          <w:tcPr>
            <w:tcW w:w="2835" w:type="dxa"/>
          </w:tcPr>
          <w:p w:rsidR="0054170E" w:rsidRPr="006E7A46" w:rsidRDefault="0054170E" w:rsidP="002654D4">
            <w:pPr>
              <w:rPr>
                <w:szCs w:val="24"/>
              </w:rPr>
            </w:pPr>
            <w:r w:rsidRPr="006E7A46">
              <w:rPr>
                <w:szCs w:val="24"/>
              </w:rPr>
              <w:t>Media de scurtă durată (30 min)</w:t>
            </w:r>
          </w:p>
        </w:tc>
        <w:tc>
          <w:tcPr>
            <w:tcW w:w="2602" w:type="dxa"/>
            <w:shd w:val="clear" w:color="auto" w:fill="auto"/>
          </w:tcPr>
          <w:p w:rsidR="0054170E" w:rsidRPr="006E7A46" w:rsidRDefault="0054170E" w:rsidP="002654D4">
            <w:pPr>
              <w:jc w:val="center"/>
              <w:rPr>
                <w:szCs w:val="24"/>
              </w:rPr>
            </w:pPr>
            <w:r w:rsidRPr="006E7A46">
              <w:rPr>
                <w:szCs w:val="24"/>
              </w:rPr>
              <w:t>15 μg/mc</w:t>
            </w:r>
          </w:p>
        </w:tc>
      </w:tr>
      <w:tr w:rsidR="0054170E" w:rsidRPr="006E7A46" w:rsidTr="002654D4">
        <w:tc>
          <w:tcPr>
            <w:tcW w:w="746" w:type="dxa"/>
            <w:vMerge/>
            <w:vAlign w:val="center"/>
          </w:tcPr>
          <w:p w:rsidR="0054170E" w:rsidRPr="006E7A46" w:rsidRDefault="0054170E" w:rsidP="002654D4">
            <w:pPr>
              <w:rPr>
                <w:szCs w:val="24"/>
              </w:rPr>
            </w:pPr>
          </w:p>
        </w:tc>
        <w:tc>
          <w:tcPr>
            <w:tcW w:w="2515" w:type="dxa"/>
            <w:vMerge/>
            <w:vAlign w:val="center"/>
          </w:tcPr>
          <w:p w:rsidR="0054170E" w:rsidRPr="006E7A46" w:rsidRDefault="0054170E" w:rsidP="002654D4">
            <w:pPr>
              <w:rPr>
                <w:szCs w:val="24"/>
              </w:rPr>
            </w:pPr>
          </w:p>
        </w:tc>
        <w:tc>
          <w:tcPr>
            <w:tcW w:w="2835" w:type="dxa"/>
          </w:tcPr>
          <w:p w:rsidR="0054170E" w:rsidRPr="006E7A46" w:rsidRDefault="0054170E" w:rsidP="002654D4">
            <w:pPr>
              <w:rPr>
                <w:szCs w:val="24"/>
              </w:rPr>
            </w:pPr>
            <w:r w:rsidRPr="006E7A46">
              <w:rPr>
                <w:szCs w:val="24"/>
              </w:rPr>
              <w:t>Medie de lungă durată</w:t>
            </w:r>
          </w:p>
        </w:tc>
        <w:tc>
          <w:tcPr>
            <w:tcW w:w="2602" w:type="dxa"/>
            <w:shd w:val="clear" w:color="auto" w:fill="auto"/>
          </w:tcPr>
          <w:p w:rsidR="0054170E" w:rsidRPr="006E7A46" w:rsidRDefault="0054170E" w:rsidP="002654D4">
            <w:pPr>
              <w:jc w:val="center"/>
              <w:rPr>
                <w:szCs w:val="24"/>
              </w:rPr>
            </w:pPr>
            <w:r w:rsidRPr="006E7A46">
              <w:rPr>
                <w:szCs w:val="24"/>
              </w:rPr>
              <w:t>9 μg/mc</w:t>
            </w:r>
          </w:p>
        </w:tc>
      </w:tr>
      <w:tr w:rsidR="0054170E" w:rsidRPr="006E7A46" w:rsidTr="002654D4">
        <w:tc>
          <w:tcPr>
            <w:tcW w:w="746" w:type="dxa"/>
            <w:vMerge w:val="restart"/>
          </w:tcPr>
          <w:p w:rsidR="0054170E" w:rsidRPr="006E7A46" w:rsidRDefault="0054170E" w:rsidP="002654D4">
            <w:pPr>
              <w:jc w:val="center"/>
              <w:rPr>
                <w:szCs w:val="24"/>
              </w:rPr>
            </w:pPr>
            <w:r w:rsidRPr="006E7A46">
              <w:rPr>
                <w:szCs w:val="24"/>
              </w:rPr>
              <w:t>2</w:t>
            </w:r>
          </w:p>
        </w:tc>
        <w:tc>
          <w:tcPr>
            <w:tcW w:w="2515" w:type="dxa"/>
            <w:vMerge w:val="restart"/>
          </w:tcPr>
          <w:p w:rsidR="0054170E" w:rsidRPr="006E7A46" w:rsidRDefault="0054170E" w:rsidP="002654D4">
            <w:pPr>
              <w:rPr>
                <w:szCs w:val="24"/>
              </w:rPr>
            </w:pPr>
            <w:r w:rsidRPr="006E7A46">
              <w:rPr>
                <w:szCs w:val="24"/>
                <w:lang w:val="es-ES"/>
              </w:rPr>
              <w:t>Amoniac</w:t>
            </w:r>
          </w:p>
        </w:tc>
        <w:tc>
          <w:tcPr>
            <w:tcW w:w="2835" w:type="dxa"/>
          </w:tcPr>
          <w:p w:rsidR="0054170E" w:rsidRPr="006E7A46" w:rsidRDefault="0054170E" w:rsidP="002654D4">
            <w:pPr>
              <w:rPr>
                <w:szCs w:val="24"/>
              </w:rPr>
            </w:pPr>
            <w:r w:rsidRPr="006E7A46">
              <w:rPr>
                <w:szCs w:val="24"/>
              </w:rPr>
              <w:t>Media de scurtă durată (30 min)</w:t>
            </w:r>
          </w:p>
        </w:tc>
        <w:tc>
          <w:tcPr>
            <w:tcW w:w="2602" w:type="dxa"/>
            <w:shd w:val="clear" w:color="auto" w:fill="auto"/>
          </w:tcPr>
          <w:p w:rsidR="0054170E" w:rsidRPr="006E7A46" w:rsidRDefault="0054170E" w:rsidP="002654D4">
            <w:pPr>
              <w:jc w:val="center"/>
              <w:rPr>
                <w:szCs w:val="24"/>
                <w:vertAlign w:val="subscript"/>
              </w:rPr>
            </w:pPr>
            <w:r w:rsidRPr="006E7A46">
              <w:rPr>
                <w:szCs w:val="24"/>
              </w:rPr>
              <w:t>300 μg/mc</w:t>
            </w:r>
          </w:p>
        </w:tc>
      </w:tr>
      <w:tr w:rsidR="0054170E" w:rsidRPr="006E7A46" w:rsidTr="002654D4">
        <w:trPr>
          <w:trHeight w:val="215"/>
        </w:trPr>
        <w:tc>
          <w:tcPr>
            <w:tcW w:w="746" w:type="dxa"/>
            <w:vMerge/>
            <w:vAlign w:val="center"/>
          </w:tcPr>
          <w:p w:rsidR="0054170E" w:rsidRPr="006E7A46" w:rsidRDefault="0054170E" w:rsidP="002654D4">
            <w:pPr>
              <w:rPr>
                <w:szCs w:val="24"/>
              </w:rPr>
            </w:pPr>
          </w:p>
        </w:tc>
        <w:tc>
          <w:tcPr>
            <w:tcW w:w="2515" w:type="dxa"/>
            <w:vMerge/>
            <w:vAlign w:val="center"/>
          </w:tcPr>
          <w:p w:rsidR="0054170E" w:rsidRPr="006E7A46" w:rsidRDefault="0054170E" w:rsidP="002654D4">
            <w:pPr>
              <w:rPr>
                <w:szCs w:val="24"/>
              </w:rPr>
            </w:pPr>
          </w:p>
        </w:tc>
        <w:tc>
          <w:tcPr>
            <w:tcW w:w="2835" w:type="dxa"/>
          </w:tcPr>
          <w:p w:rsidR="0054170E" w:rsidRPr="006E7A46" w:rsidRDefault="0054170E" w:rsidP="002654D4">
            <w:pPr>
              <w:rPr>
                <w:szCs w:val="24"/>
              </w:rPr>
            </w:pPr>
            <w:r w:rsidRPr="006E7A46">
              <w:rPr>
                <w:szCs w:val="24"/>
              </w:rPr>
              <w:t>Medie de lungă durată</w:t>
            </w:r>
          </w:p>
        </w:tc>
        <w:tc>
          <w:tcPr>
            <w:tcW w:w="2602" w:type="dxa"/>
            <w:shd w:val="clear" w:color="auto" w:fill="auto"/>
          </w:tcPr>
          <w:p w:rsidR="0054170E" w:rsidRPr="006E7A46" w:rsidRDefault="0054170E" w:rsidP="002654D4">
            <w:pPr>
              <w:jc w:val="center"/>
              <w:rPr>
                <w:szCs w:val="24"/>
                <w:vertAlign w:val="subscript"/>
              </w:rPr>
            </w:pPr>
            <w:r w:rsidRPr="006E7A46">
              <w:rPr>
                <w:szCs w:val="24"/>
              </w:rPr>
              <w:t>100 μg/mc</w:t>
            </w:r>
          </w:p>
        </w:tc>
      </w:tr>
      <w:tr w:rsidR="0054170E" w:rsidRPr="006E7A46" w:rsidTr="002654D4">
        <w:tc>
          <w:tcPr>
            <w:tcW w:w="746" w:type="dxa"/>
          </w:tcPr>
          <w:p w:rsidR="0054170E" w:rsidRPr="006E7A46" w:rsidRDefault="0054170E" w:rsidP="002654D4">
            <w:pPr>
              <w:jc w:val="center"/>
              <w:rPr>
                <w:szCs w:val="24"/>
              </w:rPr>
            </w:pPr>
            <w:r w:rsidRPr="006E7A46">
              <w:rPr>
                <w:szCs w:val="24"/>
              </w:rPr>
              <w:t>3</w:t>
            </w:r>
          </w:p>
        </w:tc>
        <w:tc>
          <w:tcPr>
            <w:tcW w:w="2515" w:type="dxa"/>
          </w:tcPr>
          <w:p w:rsidR="0054170E" w:rsidRPr="006E7A46" w:rsidRDefault="0054170E" w:rsidP="002654D4">
            <w:pPr>
              <w:rPr>
                <w:szCs w:val="24"/>
              </w:rPr>
            </w:pPr>
            <w:r w:rsidRPr="006E7A46">
              <w:rPr>
                <w:szCs w:val="24"/>
              </w:rPr>
              <w:t>Dioxid de azot</w:t>
            </w:r>
          </w:p>
        </w:tc>
        <w:tc>
          <w:tcPr>
            <w:tcW w:w="2835" w:type="dxa"/>
          </w:tcPr>
          <w:p w:rsidR="0054170E" w:rsidRPr="006E7A46" w:rsidRDefault="0054170E" w:rsidP="002654D4">
            <w:pPr>
              <w:rPr>
                <w:szCs w:val="24"/>
              </w:rPr>
            </w:pPr>
            <w:r w:rsidRPr="006E7A46">
              <w:rPr>
                <w:szCs w:val="24"/>
              </w:rPr>
              <w:t>Medie de lungă durată</w:t>
            </w:r>
          </w:p>
        </w:tc>
        <w:tc>
          <w:tcPr>
            <w:tcW w:w="2602" w:type="dxa"/>
            <w:shd w:val="clear" w:color="auto" w:fill="auto"/>
          </w:tcPr>
          <w:p w:rsidR="0054170E" w:rsidRPr="006E7A46" w:rsidRDefault="0054170E" w:rsidP="002654D4">
            <w:pPr>
              <w:jc w:val="center"/>
              <w:rPr>
                <w:szCs w:val="24"/>
                <w:vertAlign w:val="superscript"/>
              </w:rPr>
            </w:pPr>
            <w:r w:rsidRPr="006E7A46">
              <w:rPr>
                <w:szCs w:val="24"/>
              </w:rPr>
              <w:t>0,3 mg/mc</w:t>
            </w:r>
          </w:p>
        </w:tc>
      </w:tr>
    </w:tbl>
    <w:p w:rsidR="0054170E" w:rsidRPr="006E7A46" w:rsidRDefault="0054170E" w:rsidP="0054170E">
      <w:pPr>
        <w:rPr>
          <w:szCs w:val="24"/>
          <w:lang w:val="it-IT"/>
        </w:rPr>
      </w:pPr>
      <w:r w:rsidRPr="006E7A46">
        <w:rPr>
          <w:szCs w:val="24"/>
          <w:lang w:val="it-IT"/>
        </w:rPr>
        <w:t xml:space="preserve">    </w:t>
      </w:r>
    </w:p>
    <w:p w:rsidR="0054170E" w:rsidRPr="006E7A46" w:rsidRDefault="0054170E" w:rsidP="0054170E">
      <w:pPr>
        <w:rPr>
          <w:szCs w:val="24"/>
          <w:lang w:val="it-IT"/>
        </w:rPr>
      </w:pPr>
      <w:r w:rsidRPr="006E7A46">
        <w:rPr>
          <w:szCs w:val="24"/>
          <w:lang w:val="it-IT"/>
        </w:rPr>
        <w:t xml:space="preserve">       Valorile imisiilor substanţelor poluante cuprinse în </w:t>
      </w:r>
      <w:r w:rsidRPr="006E7A46">
        <w:rPr>
          <w:b/>
          <w:szCs w:val="24"/>
          <w:lang w:val="it-IT"/>
        </w:rPr>
        <w:t>STAS 12574 – 87</w:t>
      </w:r>
      <w:r w:rsidRPr="006E7A46">
        <w:rPr>
          <w:szCs w:val="24"/>
          <w:lang w:val="it-IT"/>
        </w:rPr>
        <w:t>, în urma desfăşurării activităţii, se vor încadra în limitele prevăzute in tabelul urmator:</w:t>
      </w:r>
    </w:p>
    <w:p w:rsidR="0054170E" w:rsidRPr="006E7A46" w:rsidRDefault="0054170E" w:rsidP="0054170E">
      <w:pPr>
        <w:rPr>
          <w:szCs w:val="24"/>
          <w:lang w:val="it-IT"/>
        </w:rPr>
      </w:pPr>
    </w:p>
    <w:tbl>
      <w:tblPr>
        <w:tblW w:w="8772" w:type="dxa"/>
        <w:jc w:val="center"/>
        <w:tblInd w:w="-4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72"/>
        <w:gridCol w:w="3060"/>
        <w:gridCol w:w="2748"/>
        <w:gridCol w:w="2292"/>
      </w:tblGrid>
      <w:tr w:rsidR="0054170E" w:rsidRPr="006E7A46" w:rsidTr="002654D4">
        <w:trPr>
          <w:jc w:val="center"/>
        </w:trPr>
        <w:tc>
          <w:tcPr>
            <w:tcW w:w="672" w:type="dxa"/>
            <w:vAlign w:val="center"/>
          </w:tcPr>
          <w:p w:rsidR="0054170E" w:rsidRPr="006E7A46" w:rsidRDefault="0054170E" w:rsidP="002654D4">
            <w:pPr>
              <w:rPr>
                <w:b/>
                <w:szCs w:val="24"/>
              </w:rPr>
            </w:pPr>
            <w:r w:rsidRPr="006E7A46">
              <w:rPr>
                <w:b/>
                <w:szCs w:val="24"/>
              </w:rPr>
              <w:t>Nr.</w:t>
            </w:r>
          </w:p>
          <w:p w:rsidR="0054170E" w:rsidRPr="006E7A46" w:rsidRDefault="0054170E" w:rsidP="002654D4">
            <w:pPr>
              <w:rPr>
                <w:b/>
                <w:szCs w:val="24"/>
              </w:rPr>
            </w:pPr>
            <w:r w:rsidRPr="006E7A46">
              <w:rPr>
                <w:b/>
                <w:szCs w:val="24"/>
              </w:rPr>
              <w:t>crt.</w:t>
            </w:r>
          </w:p>
        </w:tc>
        <w:tc>
          <w:tcPr>
            <w:tcW w:w="3060" w:type="dxa"/>
            <w:vAlign w:val="center"/>
          </w:tcPr>
          <w:p w:rsidR="0054170E" w:rsidRPr="006E7A46" w:rsidRDefault="0054170E" w:rsidP="002654D4">
            <w:pPr>
              <w:rPr>
                <w:b/>
                <w:szCs w:val="24"/>
              </w:rPr>
            </w:pPr>
          </w:p>
          <w:p w:rsidR="0054170E" w:rsidRPr="006E7A46" w:rsidRDefault="0054170E" w:rsidP="002654D4">
            <w:pPr>
              <w:rPr>
                <w:b/>
                <w:szCs w:val="24"/>
              </w:rPr>
            </w:pPr>
            <w:r w:rsidRPr="006E7A46">
              <w:rPr>
                <w:b/>
                <w:szCs w:val="24"/>
              </w:rPr>
              <w:t>Indicator</w:t>
            </w:r>
          </w:p>
        </w:tc>
        <w:tc>
          <w:tcPr>
            <w:tcW w:w="2748" w:type="dxa"/>
            <w:vAlign w:val="center"/>
          </w:tcPr>
          <w:p w:rsidR="0054170E" w:rsidRPr="006E7A46" w:rsidRDefault="0054170E" w:rsidP="002654D4">
            <w:pPr>
              <w:tabs>
                <w:tab w:val="left" w:pos="612"/>
              </w:tabs>
              <w:rPr>
                <w:b/>
                <w:szCs w:val="24"/>
              </w:rPr>
            </w:pPr>
            <w:r w:rsidRPr="006E7A46">
              <w:rPr>
                <w:b/>
                <w:szCs w:val="24"/>
              </w:rPr>
              <w:t xml:space="preserve">Perioada de mediere </w:t>
            </w:r>
          </w:p>
        </w:tc>
        <w:tc>
          <w:tcPr>
            <w:tcW w:w="2292" w:type="dxa"/>
            <w:vAlign w:val="center"/>
          </w:tcPr>
          <w:p w:rsidR="0054170E" w:rsidRPr="006E7A46" w:rsidRDefault="0054170E" w:rsidP="002654D4">
            <w:pPr>
              <w:rPr>
                <w:b/>
                <w:szCs w:val="24"/>
              </w:rPr>
            </w:pPr>
            <w:r w:rsidRPr="006E7A46">
              <w:rPr>
                <w:b/>
                <w:szCs w:val="24"/>
              </w:rPr>
              <w:t>C.M.A.</w:t>
            </w:r>
          </w:p>
          <w:p w:rsidR="0054170E" w:rsidRPr="006E7A46" w:rsidRDefault="0054170E" w:rsidP="002654D4">
            <w:pPr>
              <w:rPr>
                <w:b/>
                <w:szCs w:val="24"/>
              </w:rPr>
            </w:pPr>
            <w:r w:rsidRPr="006E7A46">
              <w:rPr>
                <w:b/>
                <w:szCs w:val="24"/>
              </w:rPr>
              <w:t>STAS 12574-8</w:t>
            </w:r>
          </w:p>
        </w:tc>
      </w:tr>
      <w:tr w:rsidR="0054170E" w:rsidRPr="006E7A46" w:rsidTr="002654D4">
        <w:trPr>
          <w:cantSplit/>
          <w:jc w:val="center"/>
        </w:trPr>
        <w:tc>
          <w:tcPr>
            <w:tcW w:w="672" w:type="dxa"/>
          </w:tcPr>
          <w:p w:rsidR="0054170E" w:rsidRPr="006E7A46" w:rsidRDefault="0054170E" w:rsidP="002654D4">
            <w:pPr>
              <w:rPr>
                <w:szCs w:val="24"/>
              </w:rPr>
            </w:pPr>
            <w:r w:rsidRPr="006E7A46">
              <w:rPr>
                <w:szCs w:val="24"/>
              </w:rPr>
              <w:t>5</w:t>
            </w:r>
          </w:p>
        </w:tc>
        <w:tc>
          <w:tcPr>
            <w:tcW w:w="3060" w:type="dxa"/>
          </w:tcPr>
          <w:p w:rsidR="0054170E" w:rsidRPr="006E7A46" w:rsidRDefault="0054170E" w:rsidP="002654D4">
            <w:pPr>
              <w:rPr>
                <w:szCs w:val="24"/>
              </w:rPr>
            </w:pPr>
            <w:r w:rsidRPr="006E7A46">
              <w:rPr>
                <w:szCs w:val="24"/>
              </w:rPr>
              <w:t xml:space="preserve">Pulberi sedimentabile </w:t>
            </w:r>
          </w:p>
        </w:tc>
        <w:tc>
          <w:tcPr>
            <w:tcW w:w="2748" w:type="dxa"/>
          </w:tcPr>
          <w:p w:rsidR="0054170E" w:rsidRPr="006E7A46" w:rsidRDefault="0054170E" w:rsidP="002654D4">
            <w:pPr>
              <w:rPr>
                <w:szCs w:val="24"/>
              </w:rPr>
            </w:pPr>
            <w:r w:rsidRPr="006E7A46">
              <w:rPr>
                <w:szCs w:val="24"/>
              </w:rPr>
              <w:t xml:space="preserve"> lună</w:t>
            </w:r>
          </w:p>
        </w:tc>
        <w:tc>
          <w:tcPr>
            <w:tcW w:w="2292" w:type="dxa"/>
          </w:tcPr>
          <w:p w:rsidR="0054170E" w:rsidRPr="006E7A46" w:rsidRDefault="0054170E" w:rsidP="002654D4">
            <w:pPr>
              <w:rPr>
                <w:szCs w:val="24"/>
              </w:rPr>
            </w:pPr>
            <w:r w:rsidRPr="006E7A46">
              <w:rPr>
                <w:szCs w:val="24"/>
              </w:rPr>
              <w:t>17 g/m</w:t>
            </w:r>
            <w:r w:rsidRPr="006E7A46">
              <w:rPr>
                <w:szCs w:val="24"/>
                <w:vertAlign w:val="superscript"/>
              </w:rPr>
              <w:t>2</w:t>
            </w:r>
            <w:r w:rsidRPr="006E7A46">
              <w:rPr>
                <w:szCs w:val="24"/>
              </w:rPr>
              <w:t>/lună</w:t>
            </w:r>
          </w:p>
        </w:tc>
      </w:tr>
    </w:tbl>
    <w:p w:rsidR="0054170E" w:rsidRPr="006E7A46" w:rsidRDefault="0054170E" w:rsidP="0054170E">
      <w:pPr>
        <w:pStyle w:val="Heading3"/>
        <w:rPr>
          <w:szCs w:val="24"/>
          <w:lang w:val="pt-BR"/>
        </w:rPr>
      </w:pPr>
      <w:r w:rsidRPr="006E7A46">
        <w:rPr>
          <w:b/>
          <w:bCs/>
          <w:szCs w:val="24"/>
          <w:lang w:val="pt-BR"/>
        </w:rPr>
        <w:t xml:space="preserve">           NOTA </w:t>
      </w:r>
      <w:r w:rsidRPr="006E7A46">
        <w:rPr>
          <w:szCs w:val="24"/>
          <w:lang w:val="pt-BR"/>
        </w:rPr>
        <w:t>- Prelevarea probelor şi efectuarea analizelor se vor face de laboratoare acreditate.</w:t>
      </w:r>
    </w:p>
    <w:p w:rsidR="00290615" w:rsidRPr="006E7A46" w:rsidRDefault="00290615" w:rsidP="00E46504">
      <w:pPr>
        <w:pStyle w:val="Heading2"/>
      </w:pPr>
      <w:bookmarkStart w:id="155" w:name="_Toc378058531"/>
      <w:bookmarkStart w:id="156" w:name="_Toc378058897"/>
      <w:bookmarkStart w:id="157" w:name="_Toc378059201"/>
      <w:bookmarkStart w:id="158" w:name="_Toc378059853"/>
    </w:p>
    <w:p w:rsidR="00723FB2" w:rsidRPr="006E7A46" w:rsidRDefault="00723FB2" w:rsidP="00E46504">
      <w:pPr>
        <w:pStyle w:val="Heading2"/>
      </w:pPr>
      <w:r w:rsidRPr="006E7A46">
        <w:t>10.2. APA</w:t>
      </w:r>
      <w:bookmarkEnd w:id="155"/>
      <w:bookmarkEnd w:id="156"/>
      <w:bookmarkEnd w:id="157"/>
      <w:bookmarkEnd w:id="158"/>
    </w:p>
    <w:p w:rsidR="00F77C94" w:rsidRPr="006E7A46" w:rsidRDefault="00290615" w:rsidP="00286990">
      <w:pPr>
        <w:rPr>
          <w:bCs/>
          <w:lang w:val="it-IT"/>
        </w:rPr>
      </w:pPr>
      <w:r w:rsidRPr="006E7A46">
        <w:rPr>
          <w:bCs/>
          <w:lang w:val="it-IT"/>
        </w:rPr>
        <w:tab/>
      </w:r>
    </w:p>
    <w:p w:rsidR="000E0ABF" w:rsidRPr="006E7A46" w:rsidRDefault="000E0ABF" w:rsidP="00F77C94">
      <w:pPr>
        <w:ind w:firstLine="720"/>
        <w:rPr>
          <w:bCs/>
          <w:lang w:val="it-IT"/>
        </w:rPr>
      </w:pPr>
      <w:r w:rsidRPr="006E7A46">
        <w:rPr>
          <w:bCs/>
          <w:i/>
          <w:lang w:val="it-IT"/>
        </w:rPr>
        <w:t>Apele menajere</w:t>
      </w:r>
      <w:r w:rsidR="0054170E" w:rsidRPr="006E7A46">
        <w:rPr>
          <w:bCs/>
          <w:i/>
          <w:lang w:val="it-IT"/>
        </w:rPr>
        <w:t xml:space="preserve"> şi tehnologice </w:t>
      </w:r>
      <w:r w:rsidR="0054170E" w:rsidRPr="006E7A46">
        <w:rPr>
          <w:bCs/>
          <w:lang w:val="it-IT"/>
        </w:rPr>
        <w:t>epurate în staţia de epurare</w:t>
      </w:r>
      <w:r w:rsidR="0054170E" w:rsidRPr="006E7A46">
        <w:rPr>
          <w:bCs/>
          <w:i/>
          <w:lang w:val="it-IT"/>
        </w:rPr>
        <w:t xml:space="preserve"> </w:t>
      </w:r>
      <w:r w:rsidRPr="006E7A46">
        <w:rPr>
          <w:bCs/>
          <w:lang w:val="it-IT"/>
        </w:rPr>
        <w:t xml:space="preserve">vor respecta parametrii </w:t>
      </w:r>
      <w:r w:rsidR="00873C4C" w:rsidRPr="006E7A46">
        <w:rPr>
          <w:bCs/>
          <w:lang w:val="it-IT"/>
        </w:rPr>
        <w:t>NTPA 00</w:t>
      </w:r>
      <w:r w:rsidR="0054170E" w:rsidRPr="006E7A46">
        <w:rPr>
          <w:bCs/>
          <w:lang w:val="it-IT"/>
        </w:rPr>
        <w:t>1</w:t>
      </w:r>
      <w:r w:rsidR="00873C4C" w:rsidRPr="006E7A46">
        <w:rPr>
          <w:bCs/>
          <w:lang w:val="it-IT"/>
        </w:rPr>
        <w:t xml:space="preserve"> din </w:t>
      </w:r>
      <w:r w:rsidR="00873C4C" w:rsidRPr="006E7A46">
        <w:rPr>
          <w:bCs/>
        </w:rPr>
        <w:t xml:space="preserve">HG </w:t>
      </w:r>
      <w:r w:rsidR="0054170E" w:rsidRPr="006E7A46">
        <w:rPr>
          <w:bCs/>
          <w:lang w:val="it-IT"/>
        </w:rPr>
        <w:t>188</w:t>
      </w:r>
      <w:r w:rsidR="00E97DFF" w:rsidRPr="006E7A46">
        <w:rPr>
          <w:bCs/>
          <w:lang w:val="it-IT"/>
        </w:rPr>
        <w:t>/200</w:t>
      </w:r>
      <w:r w:rsidR="0054170E" w:rsidRPr="006E7A46">
        <w:rPr>
          <w:bCs/>
          <w:lang w:val="it-IT"/>
        </w:rPr>
        <w:t>2</w:t>
      </w:r>
      <w:r w:rsidR="00873C4C" w:rsidRPr="006E7A46">
        <w:rPr>
          <w:bCs/>
        </w:rPr>
        <w:t>, cu modificările şi completările ulterioare</w:t>
      </w:r>
      <w:r w:rsidR="0054170E" w:rsidRPr="006E7A46">
        <w:rPr>
          <w:bCs/>
        </w:rPr>
        <w:t xml:space="preserve"> şi Autorizaţia de gospodărirea apelor nr. 296/03.12.2009 rev 31.10.2014</w:t>
      </w:r>
      <w:r w:rsidRPr="006E7A46">
        <w:rPr>
          <w:bCs/>
          <w:lang w:val="it-IT"/>
        </w:rPr>
        <w:t xml:space="preserve">, </w:t>
      </w:r>
      <w:r w:rsidR="0054170E" w:rsidRPr="006E7A46">
        <w:rPr>
          <w:bCs/>
          <w:lang w:val="it-IT"/>
        </w:rPr>
        <w:t>înainte de evacuare în emisar – canal CM1</w:t>
      </w:r>
      <w:r w:rsidRPr="006E7A46">
        <w:rPr>
          <w:bCs/>
          <w:lang w:val="it-IT"/>
        </w:rPr>
        <w:t>.</w:t>
      </w:r>
    </w:p>
    <w:p w:rsidR="00873C4C" w:rsidRPr="006E7A46" w:rsidRDefault="00873C4C" w:rsidP="00286990">
      <w:pPr>
        <w:rPr>
          <w:bCs/>
          <w:lang w:val="it-IT"/>
        </w:rPr>
      </w:pPr>
    </w:p>
    <w:p w:rsidR="00873C4C" w:rsidRPr="006E7A46" w:rsidRDefault="00873C4C" w:rsidP="00286990">
      <w:pPr>
        <w:rPr>
          <w:b/>
          <w:bCs/>
          <w:lang w:val="it-IT"/>
        </w:rPr>
      </w:pPr>
      <w:r w:rsidRPr="006E7A46">
        <w:rPr>
          <w:b/>
          <w:bCs/>
          <w:lang w:val="it-IT"/>
        </w:rPr>
        <w:t xml:space="preserve">Tabel </w:t>
      </w:r>
      <w:r w:rsidR="0069242D" w:rsidRPr="006E7A46">
        <w:rPr>
          <w:b/>
          <w:bCs/>
          <w:lang w:val="it-IT"/>
        </w:rPr>
        <w:t>10.</w:t>
      </w:r>
      <w:r w:rsidR="00F85E4A" w:rsidRPr="006E7A46">
        <w:rPr>
          <w:b/>
          <w:bCs/>
          <w:lang w:val="it-IT"/>
        </w:rPr>
        <w:t>2.1</w:t>
      </w:r>
      <w:r w:rsidR="0069242D" w:rsidRPr="006E7A46">
        <w:rPr>
          <w:b/>
          <w:bCs/>
          <w:lang w:val="it-IT"/>
        </w:rPr>
        <w:t>.</w:t>
      </w:r>
      <w:r w:rsidRPr="006E7A46">
        <w:rPr>
          <w:b/>
          <w:bCs/>
          <w:lang w:val="it-IT"/>
        </w:rPr>
        <w:t xml:space="preserve"> </w:t>
      </w:r>
    </w:p>
    <w:tbl>
      <w:tblPr>
        <w:tblW w:w="0" w:type="auto"/>
        <w:jc w:val="center"/>
        <w:tblLook w:val="01E0"/>
      </w:tblPr>
      <w:tblGrid>
        <w:gridCol w:w="2568"/>
        <w:gridCol w:w="2278"/>
        <w:gridCol w:w="2481"/>
      </w:tblGrid>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
                <w:bCs/>
                <w:lang w:val="it-IT"/>
              </w:rPr>
            </w:pPr>
            <w:r w:rsidRPr="006E7A46">
              <w:rPr>
                <w:b/>
                <w:bCs/>
                <w:lang w:val="it-IT"/>
              </w:rPr>
              <w:t>Indicatori de calitate</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
                <w:bCs/>
                <w:lang w:val="it-IT"/>
              </w:rPr>
            </w:pPr>
            <w:r w:rsidRPr="006E7A46">
              <w:rPr>
                <w:b/>
                <w:bCs/>
                <w:lang w:val="it-IT"/>
              </w:rPr>
              <w:t>Unitatea de masura</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
                <w:bCs/>
                <w:lang w:val="it-IT"/>
              </w:rPr>
            </w:pPr>
            <w:r w:rsidRPr="006E7A46">
              <w:rPr>
                <w:b/>
                <w:bCs/>
                <w:lang w:val="it-IT"/>
              </w:rPr>
              <w:t xml:space="preserve">Valorile admise </w:t>
            </w:r>
          </w:p>
          <w:p w:rsidR="00F77C94" w:rsidRPr="006E7A46" w:rsidRDefault="00F77C94" w:rsidP="002654D4">
            <w:pPr>
              <w:rPr>
                <w:b/>
                <w:bCs/>
                <w:lang w:val="it-IT"/>
              </w:rPr>
            </w:pP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pH</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en-GB"/>
              </w:rPr>
              <w:t xml:space="preserve">unit. </w:t>
            </w:r>
            <w:r w:rsidRPr="006E7A46">
              <w:rPr>
                <w:lang w:val="it-IT"/>
              </w:rPr>
              <w:t>pH</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6,5-8,5</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Suspensii totale</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it-IT"/>
              </w:rPr>
              <w:t>mg/l</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35</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Reziduu fix</w:t>
            </w:r>
          </w:p>
        </w:tc>
        <w:tc>
          <w:tcPr>
            <w:tcW w:w="2278" w:type="dxa"/>
            <w:tcBorders>
              <w:top w:val="single" w:sz="4" w:space="0" w:color="auto"/>
              <w:left w:val="single" w:sz="4" w:space="0" w:color="auto"/>
              <w:bottom w:val="nil"/>
              <w:right w:val="single" w:sz="4" w:space="0" w:color="auto"/>
            </w:tcBorders>
          </w:tcPr>
          <w:p w:rsidR="00F77C94" w:rsidRPr="006E7A46" w:rsidRDefault="00F77C94" w:rsidP="002654D4">
            <w:pPr>
              <w:rPr>
                <w:lang w:val="it-IT"/>
              </w:rPr>
            </w:pPr>
            <w:r w:rsidRPr="006E7A46">
              <w:rPr>
                <w:lang w:val="it-IT"/>
              </w:rPr>
              <w:t>mg/l</w:t>
            </w:r>
          </w:p>
        </w:tc>
        <w:tc>
          <w:tcPr>
            <w:tcW w:w="2481" w:type="dxa"/>
            <w:tcBorders>
              <w:top w:val="single" w:sz="4" w:space="0" w:color="auto"/>
              <w:left w:val="single" w:sz="4" w:space="0" w:color="auto"/>
              <w:bottom w:val="nil"/>
              <w:right w:val="single" w:sz="4" w:space="0" w:color="auto"/>
            </w:tcBorders>
            <w:shd w:val="clear" w:color="auto" w:fill="auto"/>
            <w:vAlign w:val="center"/>
          </w:tcPr>
          <w:p w:rsidR="00F77C94" w:rsidRPr="006E7A46" w:rsidRDefault="00F77C94" w:rsidP="002654D4">
            <w:pPr>
              <w:rPr>
                <w:bCs/>
                <w:lang w:val="it-IT"/>
              </w:rPr>
            </w:pPr>
            <w:r w:rsidRPr="006E7A46">
              <w:rPr>
                <w:bCs/>
                <w:lang w:val="it-IT"/>
              </w:rPr>
              <w:t>2000</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CBO 5</w:t>
            </w:r>
          </w:p>
        </w:tc>
        <w:tc>
          <w:tcPr>
            <w:tcW w:w="2278" w:type="dxa"/>
            <w:tcBorders>
              <w:top w:val="single" w:sz="4" w:space="0" w:color="auto"/>
              <w:left w:val="single" w:sz="4" w:space="0" w:color="auto"/>
              <w:bottom w:val="nil"/>
              <w:right w:val="single" w:sz="4" w:space="0" w:color="auto"/>
            </w:tcBorders>
          </w:tcPr>
          <w:p w:rsidR="00F77C94" w:rsidRPr="006E7A46" w:rsidRDefault="00F77C94" w:rsidP="002654D4">
            <w:pPr>
              <w:rPr>
                <w:bCs/>
                <w:lang w:val="it-IT"/>
              </w:rPr>
            </w:pPr>
            <w:r w:rsidRPr="006E7A46">
              <w:rPr>
                <w:lang w:val="it-IT"/>
              </w:rPr>
              <w:t>mg O</w:t>
            </w:r>
            <w:r w:rsidRPr="006E7A46">
              <w:rPr>
                <w:vertAlign w:val="subscript"/>
                <w:lang w:val="it-IT"/>
              </w:rPr>
              <w:t>2</w:t>
            </w:r>
            <w:r w:rsidRPr="006E7A46">
              <w:rPr>
                <w:lang w:val="it-IT"/>
              </w:rPr>
              <w:t>/l</w:t>
            </w:r>
          </w:p>
        </w:tc>
        <w:tc>
          <w:tcPr>
            <w:tcW w:w="2481" w:type="dxa"/>
            <w:tcBorders>
              <w:top w:val="single" w:sz="4" w:space="0" w:color="auto"/>
              <w:left w:val="single" w:sz="4" w:space="0" w:color="auto"/>
              <w:bottom w:val="nil"/>
              <w:right w:val="single" w:sz="4" w:space="0" w:color="auto"/>
            </w:tcBorders>
            <w:shd w:val="clear" w:color="auto" w:fill="auto"/>
            <w:vAlign w:val="center"/>
          </w:tcPr>
          <w:p w:rsidR="00F77C94" w:rsidRPr="006E7A46" w:rsidRDefault="00F77C94" w:rsidP="002654D4">
            <w:pPr>
              <w:rPr>
                <w:bCs/>
                <w:lang w:val="it-IT"/>
              </w:rPr>
            </w:pPr>
            <w:r w:rsidRPr="006E7A46">
              <w:rPr>
                <w:bCs/>
                <w:lang w:val="it-IT"/>
              </w:rPr>
              <w:t>25</w:t>
            </w:r>
          </w:p>
        </w:tc>
      </w:tr>
      <w:tr w:rsidR="00F77C94" w:rsidRPr="006E7A46" w:rsidTr="002654D4">
        <w:trPr>
          <w:trHeight w:val="360"/>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CCO Cr</w:t>
            </w:r>
          </w:p>
        </w:tc>
        <w:tc>
          <w:tcPr>
            <w:tcW w:w="2278" w:type="dxa"/>
            <w:tcBorders>
              <w:top w:val="nil"/>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it-IT"/>
              </w:rPr>
              <w:t>mg O</w:t>
            </w:r>
            <w:r w:rsidRPr="006E7A46">
              <w:rPr>
                <w:vertAlign w:val="subscript"/>
                <w:lang w:val="it-IT"/>
              </w:rPr>
              <w:t>2</w:t>
            </w:r>
            <w:r w:rsidRPr="006E7A46">
              <w:rPr>
                <w:lang w:val="it-IT"/>
              </w:rPr>
              <w:t>/l</w:t>
            </w:r>
          </w:p>
        </w:tc>
        <w:tc>
          <w:tcPr>
            <w:tcW w:w="2481" w:type="dxa"/>
            <w:tcBorders>
              <w:top w:val="nil"/>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125</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Amoniu (NH</w:t>
            </w:r>
            <w:r w:rsidRPr="006E7A46">
              <w:rPr>
                <w:bCs/>
                <w:vertAlign w:val="subscript"/>
                <w:lang w:val="it-IT"/>
              </w:rPr>
              <w:t>4</w:t>
            </w:r>
            <w:r w:rsidRPr="006E7A46">
              <w:rPr>
                <w:bCs/>
                <w:vertAlign w:val="superscript"/>
                <w:lang w:val="it-IT"/>
              </w:rPr>
              <w:t>+</w:t>
            </w:r>
            <w:r w:rsidRPr="006E7A46">
              <w:rPr>
                <w:bCs/>
                <w:lang w:val="it-IT"/>
              </w:rPr>
              <w:t>)</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it-IT"/>
              </w:rPr>
              <w:t>mg/l</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2</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10661">
            <w:pPr>
              <w:rPr>
                <w:bCs/>
                <w:lang w:val="it-IT"/>
              </w:rPr>
            </w:pPr>
            <w:r w:rsidRPr="006E7A46">
              <w:rPr>
                <w:bCs/>
                <w:lang w:val="it-IT"/>
              </w:rPr>
              <w:t>Fosfo</w:t>
            </w:r>
            <w:r w:rsidR="00210661" w:rsidRPr="006E7A46">
              <w:rPr>
                <w:bCs/>
                <w:lang w:val="it-IT"/>
              </w:rPr>
              <w:t>r</w:t>
            </w:r>
            <w:r w:rsidRPr="006E7A46">
              <w:rPr>
                <w:bCs/>
                <w:lang w:val="it-IT"/>
              </w:rPr>
              <w:t xml:space="preserve"> total</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it-IT"/>
              </w:rPr>
              <w:t>mg/l</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2</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Azotiti (NO</w:t>
            </w:r>
            <w:r w:rsidRPr="006E7A46">
              <w:rPr>
                <w:bCs/>
                <w:vertAlign w:val="subscript"/>
                <w:lang w:val="it-IT"/>
              </w:rPr>
              <w:t>2</w:t>
            </w:r>
            <w:r w:rsidRPr="006E7A46">
              <w:rPr>
                <w:bCs/>
                <w:vertAlign w:val="superscript"/>
                <w:lang w:val="it-IT"/>
              </w:rPr>
              <w:t>-</w:t>
            </w:r>
            <w:r w:rsidRPr="006E7A46">
              <w:rPr>
                <w:bCs/>
                <w:lang w:val="it-IT"/>
              </w:rPr>
              <w:t>)</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it-IT"/>
              </w:rPr>
              <w:t>mg/l</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1</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F77C94">
            <w:pPr>
              <w:rPr>
                <w:bCs/>
                <w:lang w:val="it-IT"/>
              </w:rPr>
            </w:pPr>
            <w:r w:rsidRPr="006E7A46">
              <w:rPr>
                <w:bCs/>
                <w:lang w:val="it-IT"/>
              </w:rPr>
              <w:t>Azotati (NO</w:t>
            </w:r>
            <w:r w:rsidRPr="006E7A46">
              <w:rPr>
                <w:bCs/>
                <w:vertAlign w:val="subscript"/>
                <w:lang w:val="it-IT"/>
              </w:rPr>
              <w:t>3</w:t>
            </w:r>
            <w:r w:rsidRPr="006E7A46">
              <w:rPr>
                <w:bCs/>
                <w:vertAlign w:val="superscript"/>
                <w:lang w:val="it-IT"/>
              </w:rPr>
              <w:t>-</w:t>
            </w:r>
            <w:r w:rsidRPr="006E7A46">
              <w:rPr>
                <w:bCs/>
                <w:lang w:val="it-IT"/>
              </w:rPr>
              <w:t>)</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bCs/>
                <w:lang w:val="it-IT"/>
              </w:rPr>
            </w:pPr>
            <w:r w:rsidRPr="006E7A46">
              <w:rPr>
                <w:lang w:val="it-IT"/>
              </w:rPr>
              <w:t>mg/l</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37</w:t>
            </w:r>
          </w:p>
        </w:tc>
      </w:tr>
      <w:tr w:rsidR="00F77C9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Substanţe extractibile</w:t>
            </w:r>
          </w:p>
        </w:tc>
        <w:tc>
          <w:tcPr>
            <w:tcW w:w="2278" w:type="dxa"/>
            <w:tcBorders>
              <w:top w:val="single" w:sz="4" w:space="0" w:color="auto"/>
              <w:left w:val="single" w:sz="4" w:space="0" w:color="auto"/>
              <w:bottom w:val="single" w:sz="4" w:space="0" w:color="auto"/>
              <w:right w:val="single" w:sz="4" w:space="0" w:color="auto"/>
            </w:tcBorders>
          </w:tcPr>
          <w:p w:rsidR="00F77C94" w:rsidRPr="006E7A46" w:rsidRDefault="00F77C94" w:rsidP="002654D4">
            <w:pPr>
              <w:rPr>
                <w:lang w:val="it-IT"/>
              </w:rPr>
            </w:pPr>
            <w:r w:rsidRPr="006E7A46">
              <w:rPr>
                <w:lang w:val="it-IT"/>
              </w:rPr>
              <w:t>mg/l</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77C94" w:rsidRPr="006E7A46" w:rsidRDefault="00F77C94" w:rsidP="002654D4">
            <w:pPr>
              <w:rPr>
                <w:bCs/>
                <w:lang w:val="it-IT"/>
              </w:rPr>
            </w:pPr>
            <w:r w:rsidRPr="006E7A46">
              <w:rPr>
                <w:bCs/>
                <w:lang w:val="it-IT"/>
              </w:rPr>
              <w:t>20</w:t>
            </w:r>
          </w:p>
        </w:tc>
      </w:tr>
    </w:tbl>
    <w:p w:rsidR="00F77C94" w:rsidRPr="006E7A46" w:rsidRDefault="00F77C94" w:rsidP="00286990">
      <w:pPr>
        <w:rPr>
          <w:b/>
          <w:bCs/>
          <w:lang w:val="it-IT"/>
        </w:rPr>
      </w:pPr>
    </w:p>
    <w:p w:rsidR="00873C4C" w:rsidRPr="006E7A46" w:rsidRDefault="00873C4C" w:rsidP="00286990">
      <w:pPr>
        <w:rPr>
          <w:bCs/>
          <w:lang w:val="it-IT"/>
        </w:rPr>
      </w:pPr>
    </w:p>
    <w:p w:rsidR="00290615" w:rsidRPr="006E7A46" w:rsidRDefault="000E0ABF" w:rsidP="00290615">
      <w:pPr>
        <w:ind w:firstLine="720"/>
        <w:rPr>
          <w:lang w:val="it-IT"/>
        </w:rPr>
      </w:pPr>
      <w:r w:rsidRPr="006E7A46">
        <w:rPr>
          <w:i/>
          <w:lang w:val="it-IT"/>
        </w:rPr>
        <w:t>Apele pluviale</w:t>
      </w:r>
      <w:r w:rsidR="00F77C94" w:rsidRPr="006E7A46">
        <w:rPr>
          <w:i/>
          <w:lang w:val="it-IT"/>
        </w:rPr>
        <w:t xml:space="preserve"> şi geotermale </w:t>
      </w:r>
      <w:r w:rsidRPr="006E7A46">
        <w:rPr>
          <w:lang w:val="it-IT"/>
        </w:rPr>
        <w:t xml:space="preserve"> colectate prin intermediul unei retele de rigole</w:t>
      </w:r>
      <w:r w:rsidR="00873C4C" w:rsidRPr="006E7A46">
        <w:rPr>
          <w:lang w:val="it-IT"/>
        </w:rPr>
        <w:t>,</w:t>
      </w:r>
      <w:r w:rsidRPr="006E7A46">
        <w:rPr>
          <w:lang w:val="it-IT"/>
        </w:rPr>
        <w:t xml:space="preserve"> </w:t>
      </w:r>
      <w:r w:rsidR="00873C4C" w:rsidRPr="006E7A46">
        <w:rPr>
          <w:bCs/>
          <w:lang w:val="it-IT"/>
        </w:rPr>
        <w:t xml:space="preserve">vor respecta parametrii NTPA 001 din </w:t>
      </w:r>
      <w:r w:rsidR="00873C4C" w:rsidRPr="006E7A46">
        <w:rPr>
          <w:bCs/>
        </w:rPr>
        <w:t xml:space="preserve">HG </w:t>
      </w:r>
      <w:r w:rsidR="00E97DFF" w:rsidRPr="006E7A46">
        <w:rPr>
          <w:bCs/>
          <w:lang w:val="it-IT"/>
        </w:rPr>
        <w:t>352/2005</w:t>
      </w:r>
      <w:r w:rsidR="00873C4C" w:rsidRPr="006E7A46">
        <w:rPr>
          <w:bCs/>
        </w:rPr>
        <w:t xml:space="preserve">, cu modificările şi completările ulterioare, </w:t>
      </w:r>
      <w:r w:rsidR="00873C4C" w:rsidRPr="006E7A46">
        <w:rPr>
          <w:bCs/>
          <w:lang w:val="it-IT"/>
        </w:rPr>
        <w:t>pentru a fi</w:t>
      </w:r>
      <w:r w:rsidRPr="006E7A46">
        <w:rPr>
          <w:lang w:val="it-IT"/>
        </w:rPr>
        <w:t xml:space="preserve"> evacuate in canal</w:t>
      </w:r>
      <w:r w:rsidR="00F77C94" w:rsidRPr="006E7A46">
        <w:rPr>
          <w:lang w:val="it-IT"/>
        </w:rPr>
        <w:t>ul</w:t>
      </w:r>
      <w:r w:rsidRPr="006E7A46">
        <w:rPr>
          <w:lang w:val="it-IT"/>
        </w:rPr>
        <w:t xml:space="preserve"> de desecare.</w:t>
      </w:r>
    </w:p>
    <w:p w:rsidR="000E0ABF" w:rsidRPr="006E7A46" w:rsidRDefault="000E0ABF" w:rsidP="00290615">
      <w:pPr>
        <w:ind w:firstLine="720"/>
        <w:rPr>
          <w:sz w:val="8"/>
          <w:szCs w:val="8"/>
          <w:lang w:val="it-IT"/>
        </w:rPr>
      </w:pPr>
      <w:r w:rsidRPr="006E7A46">
        <w:rPr>
          <w:sz w:val="8"/>
          <w:szCs w:val="8"/>
          <w:lang w:val="it-IT"/>
        </w:rPr>
        <w:t xml:space="preserve"> </w:t>
      </w:r>
    </w:p>
    <w:p w:rsidR="003A20BA" w:rsidRPr="006E7A46" w:rsidRDefault="003A20BA" w:rsidP="00286990">
      <w:pPr>
        <w:rPr>
          <w:b/>
          <w:bCs/>
          <w:lang w:val="it-IT"/>
        </w:rPr>
      </w:pPr>
    </w:p>
    <w:p w:rsidR="00723FB2" w:rsidRPr="006E7A46" w:rsidRDefault="00723FB2" w:rsidP="00E46504">
      <w:pPr>
        <w:pStyle w:val="Heading2"/>
      </w:pPr>
      <w:bookmarkStart w:id="159" w:name="_Toc378058532"/>
      <w:bookmarkStart w:id="160" w:name="_Toc378058898"/>
      <w:bookmarkStart w:id="161" w:name="_Toc378059202"/>
      <w:bookmarkStart w:id="162" w:name="_Toc378059854"/>
      <w:r w:rsidRPr="006E7A46">
        <w:t>10.3. APE SUBTERANE</w:t>
      </w:r>
      <w:bookmarkEnd w:id="159"/>
      <w:bookmarkEnd w:id="160"/>
      <w:bookmarkEnd w:id="161"/>
      <w:bookmarkEnd w:id="162"/>
    </w:p>
    <w:p w:rsidR="00256173" w:rsidRPr="006E7A46" w:rsidRDefault="00256173" w:rsidP="00286990">
      <w:pPr>
        <w:rPr>
          <w:lang w:val="it-IT"/>
        </w:rPr>
      </w:pPr>
    </w:p>
    <w:p w:rsidR="00210661" w:rsidRPr="006E7A46" w:rsidRDefault="00210661" w:rsidP="00286990">
      <w:pPr>
        <w:rPr>
          <w:lang w:val="it-IT"/>
        </w:rPr>
      </w:pPr>
      <w:r w:rsidRPr="006E7A46">
        <w:rPr>
          <w:lang w:val="it-IT"/>
        </w:rPr>
        <w:t>Pentru evidenţierea calităţii apelor subterane din zona fermei de creştere suine există 4 foraje (F1, F2, F3, F4) de monitorizare amplasate în zona iazurilor şi platformelor pentru depozitarea dejecţiilor solide.</w:t>
      </w:r>
    </w:p>
    <w:p w:rsidR="00E97DFF" w:rsidRPr="006E7A46" w:rsidRDefault="00256173" w:rsidP="00286990">
      <w:pPr>
        <w:rPr>
          <w:lang w:val="it-IT"/>
        </w:rPr>
      </w:pPr>
      <w:r w:rsidRPr="006E7A46">
        <w:rPr>
          <w:lang w:val="it-IT"/>
        </w:rPr>
        <w:lastRenderedPageBreak/>
        <w:t>În tabelul 10.3.1. sunt menţionate v</w:t>
      </w:r>
      <w:r w:rsidR="00E97DFF" w:rsidRPr="006E7A46">
        <w:rPr>
          <w:lang w:val="it-IT"/>
        </w:rPr>
        <w:t xml:space="preserve">alorile analizate </w:t>
      </w:r>
      <w:r w:rsidR="00EA1DFA" w:rsidRPr="006E7A46">
        <w:rPr>
          <w:lang w:val="it-IT"/>
        </w:rPr>
        <w:t xml:space="preserve">pentru proba martor </w:t>
      </w:r>
      <w:r w:rsidR="002E5C01" w:rsidRPr="006E7A46">
        <w:rPr>
          <w:lang w:val="it-IT"/>
        </w:rPr>
        <w:t xml:space="preserve">(conform </w:t>
      </w:r>
      <w:r w:rsidR="00F77C94" w:rsidRPr="006E7A46">
        <w:rPr>
          <w:lang w:val="fr-FR"/>
        </w:rPr>
        <w:t>Buletinului de analize fizico-chimice</w:t>
      </w:r>
      <w:r w:rsidR="002E5C01" w:rsidRPr="006E7A46">
        <w:rPr>
          <w:lang w:val="fr-FR"/>
        </w:rPr>
        <w:t xml:space="preserve"> nr. 1</w:t>
      </w:r>
      <w:r w:rsidR="00F77C94" w:rsidRPr="006E7A46">
        <w:rPr>
          <w:lang w:val="fr-FR"/>
        </w:rPr>
        <w:t>11</w:t>
      </w:r>
      <w:r w:rsidR="002E5C01" w:rsidRPr="006E7A46">
        <w:rPr>
          <w:lang w:val="fr-FR"/>
        </w:rPr>
        <w:t xml:space="preserve"> din </w:t>
      </w:r>
      <w:r w:rsidR="00F77C94" w:rsidRPr="006E7A46">
        <w:rPr>
          <w:lang w:val="fr-FR"/>
        </w:rPr>
        <w:t>08</w:t>
      </w:r>
      <w:r w:rsidR="002E5C01" w:rsidRPr="006E7A46">
        <w:rPr>
          <w:lang w:val="fr-FR"/>
        </w:rPr>
        <w:t>.</w:t>
      </w:r>
      <w:r w:rsidR="00F77C94" w:rsidRPr="006E7A46">
        <w:rPr>
          <w:lang w:val="fr-FR"/>
        </w:rPr>
        <w:t>10.2007</w:t>
      </w:r>
      <w:r w:rsidR="002E5C01" w:rsidRPr="006E7A46">
        <w:rPr>
          <w:lang w:val="fr-FR"/>
        </w:rPr>
        <w:t xml:space="preserve"> </w:t>
      </w:r>
      <w:r w:rsidR="00294ACF" w:rsidRPr="006E7A46">
        <w:rPr>
          <w:lang w:val="fr-FR"/>
        </w:rPr>
        <w:t>recoltat la data de 02.10.2007</w:t>
      </w:r>
      <w:r w:rsidR="002E5C01" w:rsidRPr="006E7A46">
        <w:rPr>
          <w:lang w:val="fr-FR"/>
        </w:rPr>
        <w:t>)</w:t>
      </w:r>
      <w:r w:rsidR="00E97DFF" w:rsidRPr="006E7A46">
        <w:rPr>
          <w:lang w:val="it-IT"/>
        </w:rPr>
        <w:t>:</w:t>
      </w:r>
    </w:p>
    <w:p w:rsidR="00861BF8" w:rsidRPr="006E7A46" w:rsidRDefault="00861BF8" w:rsidP="00286990">
      <w:pPr>
        <w:rPr>
          <w:b/>
          <w:lang w:val="it-IT"/>
        </w:rPr>
      </w:pPr>
    </w:p>
    <w:p w:rsidR="00E97DFF" w:rsidRPr="006E7A46" w:rsidRDefault="00E97DFF" w:rsidP="00286990">
      <w:pPr>
        <w:rPr>
          <w:b/>
          <w:lang w:val="it-IT"/>
        </w:rPr>
      </w:pPr>
      <w:r w:rsidRPr="006E7A46">
        <w:rPr>
          <w:b/>
          <w:lang w:val="it-IT"/>
        </w:rPr>
        <w:t xml:space="preserve">Tabel </w:t>
      </w:r>
      <w:r w:rsidR="0069242D" w:rsidRPr="006E7A46">
        <w:rPr>
          <w:b/>
          <w:lang w:val="it-IT"/>
        </w:rPr>
        <w:t>10.</w:t>
      </w:r>
      <w:r w:rsidR="00F85E4A" w:rsidRPr="006E7A46">
        <w:rPr>
          <w:b/>
          <w:lang w:val="it-IT"/>
        </w:rPr>
        <w:t>3.1</w:t>
      </w:r>
      <w:r w:rsidR="0069242D" w:rsidRPr="006E7A46">
        <w:rPr>
          <w:b/>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2205"/>
        <w:gridCol w:w="2205"/>
        <w:gridCol w:w="2205"/>
      </w:tblGrid>
      <w:tr w:rsidR="00210661" w:rsidRPr="006E7A46" w:rsidTr="002654D4">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b/>
                <w:bCs/>
                <w:lang w:val="it-IT"/>
              </w:rPr>
            </w:pPr>
            <w:r w:rsidRPr="006E7A46">
              <w:rPr>
                <w:b/>
                <w:bCs/>
                <w:lang w:val="it-IT"/>
              </w:rPr>
              <w:t>Indicator de calitate</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b/>
                <w:bCs/>
                <w:lang w:val="it-IT"/>
              </w:rPr>
            </w:pPr>
            <w:r w:rsidRPr="006E7A46">
              <w:rPr>
                <w:b/>
                <w:bCs/>
                <w:lang w:val="it-IT"/>
              </w:rPr>
              <w:t>Unitatea de masura</w:t>
            </w:r>
          </w:p>
        </w:tc>
        <w:tc>
          <w:tcPr>
            <w:tcW w:w="4410" w:type="dxa"/>
            <w:gridSpan w:val="2"/>
            <w:tcBorders>
              <w:top w:val="single" w:sz="4" w:space="0" w:color="auto"/>
              <w:left w:val="single" w:sz="4" w:space="0" w:color="auto"/>
              <w:bottom w:val="single" w:sz="4" w:space="0" w:color="auto"/>
              <w:right w:val="single" w:sz="4" w:space="0" w:color="auto"/>
            </w:tcBorders>
          </w:tcPr>
          <w:p w:rsidR="00210661" w:rsidRPr="006E7A46" w:rsidRDefault="00210661" w:rsidP="00286990">
            <w:pPr>
              <w:rPr>
                <w:b/>
                <w:bCs/>
                <w:lang w:val="it-IT"/>
              </w:rPr>
            </w:pPr>
            <w:r w:rsidRPr="006E7A46">
              <w:rPr>
                <w:b/>
                <w:bCs/>
                <w:lang w:val="it-IT"/>
              </w:rPr>
              <w:t xml:space="preserve">Valoare înregistrată la momentul primei autorizări </w:t>
            </w:r>
          </w:p>
        </w:tc>
      </w:tr>
      <w:tr w:rsidR="00210661"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86990"/>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en-GB"/>
              </w:rPr>
            </w:pP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en-GB"/>
              </w:rPr>
            </w:pPr>
            <w:r w:rsidRPr="006E7A46">
              <w:rPr>
                <w:lang w:val="en-GB"/>
              </w:rPr>
              <w:t>F1 (02.10.2007)</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10661">
            <w:pPr>
              <w:rPr>
                <w:lang w:val="en-GB"/>
              </w:rPr>
            </w:pPr>
            <w:r w:rsidRPr="006E7A46">
              <w:rPr>
                <w:lang w:val="en-GB"/>
              </w:rPr>
              <w:t>F2 (02.10.2007)</w:t>
            </w:r>
          </w:p>
        </w:tc>
      </w:tr>
      <w:tr w:rsidR="002E5C01"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E5C01" w:rsidRPr="006E7A46" w:rsidRDefault="002E5C01" w:rsidP="00286990">
            <w:pPr>
              <w:rPr>
                <w:b/>
                <w:bCs/>
              </w:rPr>
            </w:pPr>
            <w:r w:rsidRPr="006E7A46">
              <w:t>pH</w:t>
            </w:r>
          </w:p>
        </w:tc>
        <w:tc>
          <w:tcPr>
            <w:tcW w:w="2205" w:type="dxa"/>
            <w:tcBorders>
              <w:top w:val="single" w:sz="4" w:space="0" w:color="auto"/>
              <w:left w:val="single" w:sz="4" w:space="0" w:color="auto"/>
              <w:bottom w:val="single" w:sz="4" w:space="0" w:color="auto"/>
              <w:right w:val="single" w:sz="4" w:space="0" w:color="auto"/>
            </w:tcBorders>
          </w:tcPr>
          <w:p w:rsidR="002E5C01" w:rsidRPr="006E7A46" w:rsidRDefault="002E5C01" w:rsidP="00286990">
            <w:pPr>
              <w:rPr>
                <w:lang w:val="en-GB"/>
              </w:rPr>
            </w:pPr>
            <w:r w:rsidRPr="006E7A46">
              <w:rPr>
                <w:lang w:val="en-GB"/>
              </w:rPr>
              <w:t>unit. PH</w:t>
            </w:r>
          </w:p>
        </w:tc>
        <w:tc>
          <w:tcPr>
            <w:tcW w:w="2205" w:type="dxa"/>
            <w:tcBorders>
              <w:top w:val="single" w:sz="4" w:space="0" w:color="auto"/>
              <w:left w:val="single" w:sz="4" w:space="0" w:color="auto"/>
              <w:bottom w:val="single" w:sz="4" w:space="0" w:color="auto"/>
              <w:right w:val="single" w:sz="4" w:space="0" w:color="auto"/>
            </w:tcBorders>
          </w:tcPr>
          <w:p w:rsidR="002E5C01" w:rsidRPr="006E7A46" w:rsidRDefault="00210661" w:rsidP="00286990">
            <w:pPr>
              <w:rPr>
                <w:lang w:val="en-GB"/>
              </w:rPr>
            </w:pPr>
            <w:r w:rsidRPr="006E7A46">
              <w:rPr>
                <w:lang w:val="en-GB"/>
              </w:rPr>
              <w:t>-</w:t>
            </w:r>
          </w:p>
        </w:tc>
        <w:tc>
          <w:tcPr>
            <w:tcW w:w="2205" w:type="dxa"/>
            <w:tcBorders>
              <w:top w:val="single" w:sz="4" w:space="0" w:color="auto"/>
              <w:left w:val="single" w:sz="4" w:space="0" w:color="auto"/>
              <w:bottom w:val="single" w:sz="4" w:space="0" w:color="auto"/>
              <w:right w:val="single" w:sz="4" w:space="0" w:color="auto"/>
            </w:tcBorders>
          </w:tcPr>
          <w:p w:rsidR="002E5C01" w:rsidRPr="006E7A46" w:rsidRDefault="00210661" w:rsidP="00286990">
            <w:pPr>
              <w:rPr>
                <w:lang w:val="en-GB"/>
              </w:rPr>
            </w:pPr>
            <w:r w:rsidRPr="006E7A46">
              <w:rPr>
                <w:lang w:val="en-GB"/>
              </w:rPr>
              <w:t>-</w:t>
            </w:r>
          </w:p>
        </w:tc>
      </w:tr>
      <w:tr w:rsidR="00256173"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56173" w:rsidRPr="006E7A46" w:rsidRDefault="00256173" w:rsidP="00286990">
            <w:pPr>
              <w:rPr>
                <w:lang w:val="it-IT"/>
              </w:rPr>
            </w:pPr>
            <w:r w:rsidRPr="006E7A46">
              <w:rPr>
                <w:lang w:val="it-IT"/>
              </w:rPr>
              <w:t>Materii în suspensie</w:t>
            </w:r>
          </w:p>
        </w:tc>
        <w:tc>
          <w:tcPr>
            <w:tcW w:w="2205" w:type="dxa"/>
            <w:tcBorders>
              <w:top w:val="single" w:sz="4" w:space="0" w:color="auto"/>
              <w:left w:val="single" w:sz="4" w:space="0" w:color="auto"/>
              <w:bottom w:val="single" w:sz="4" w:space="0" w:color="auto"/>
              <w:right w:val="single" w:sz="4" w:space="0" w:color="auto"/>
            </w:tcBorders>
          </w:tcPr>
          <w:p w:rsidR="00256173" w:rsidRPr="006E7A46" w:rsidRDefault="00256173" w:rsidP="00286990">
            <w:pPr>
              <w:rPr>
                <w:lang w:val="it-IT"/>
              </w:rPr>
            </w:pPr>
            <w:r w:rsidRPr="006E7A46">
              <w:rPr>
                <w:lang w:val="it-IT"/>
              </w:rPr>
              <w:t>mg/l</w:t>
            </w:r>
          </w:p>
        </w:tc>
        <w:tc>
          <w:tcPr>
            <w:tcW w:w="2205" w:type="dxa"/>
            <w:tcBorders>
              <w:top w:val="single" w:sz="4" w:space="0" w:color="auto"/>
              <w:left w:val="single" w:sz="4" w:space="0" w:color="auto"/>
              <w:bottom w:val="single" w:sz="4" w:space="0" w:color="auto"/>
              <w:right w:val="single" w:sz="4" w:space="0" w:color="auto"/>
            </w:tcBorders>
          </w:tcPr>
          <w:p w:rsidR="00256173" w:rsidRPr="006E7A46" w:rsidRDefault="00210661" w:rsidP="00286990">
            <w:pPr>
              <w:rPr>
                <w:lang w:val="it-IT"/>
              </w:rPr>
            </w:pPr>
            <w:r w:rsidRPr="006E7A46">
              <w:rPr>
                <w:lang w:val="it-IT"/>
              </w:rPr>
              <w:t>2</w:t>
            </w:r>
          </w:p>
        </w:tc>
        <w:tc>
          <w:tcPr>
            <w:tcW w:w="2205" w:type="dxa"/>
            <w:tcBorders>
              <w:top w:val="single" w:sz="4" w:space="0" w:color="auto"/>
              <w:left w:val="single" w:sz="4" w:space="0" w:color="auto"/>
              <w:bottom w:val="single" w:sz="4" w:space="0" w:color="auto"/>
              <w:right w:val="single" w:sz="4" w:space="0" w:color="auto"/>
            </w:tcBorders>
          </w:tcPr>
          <w:p w:rsidR="00256173" w:rsidRPr="006E7A46" w:rsidRDefault="00210661" w:rsidP="00286990">
            <w:pPr>
              <w:rPr>
                <w:lang w:val="it-IT"/>
              </w:rPr>
            </w:pPr>
            <w:r w:rsidRPr="006E7A46">
              <w:rPr>
                <w:lang w:val="it-IT"/>
              </w:rPr>
              <w:t>6</w:t>
            </w:r>
          </w:p>
        </w:tc>
      </w:tr>
      <w:tr w:rsidR="00210661" w:rsidRPr="006E7A46" w:rsidTr="002654D4">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CBO5</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mg O2/l</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0,3</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0,3</w:t>
            </w:r>
          </w:p>
        </w:tc>
      </w:tr>
      <w:tr w:rsidR="00210661" w:rsidRPr="006E7A46" w:rsidTr="002654D4">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CCOCr</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mg O2/l</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r w:rsidRPr="006E7A46">
              <w:t>11</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1,9</w:t>
            </w:r>
          </w:p>
        </w:tc>
      </w:tr>
      <w:tr w:rsidR="00210661"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bCs/>
                <w:lang w:val="it-IT"/>
              </w:rPr>
              <w:t>Amoniu (NH</w:t>
            </w:r>
            <w:r w:rsidRPr="006E7A46">
              <w:rPr>
                <w:bCs/>
                <w:vertAlign w:val="subscript"/>
                <w:lang w:val="it-IT"/>
              </w:rPr>
              <w:t>4</w:t>
            </w:r>
            <w:r w:rsidRPr="006E7A46">
              <w:rPr>
                <w:bCs/>
                <w:vertAlign w:val="superscript"/>
                <w:lang w:val="it-IT"/>
              </w:rPr>
              <w:t>+</w:t>
            </w:r>
            <w:r w:rsidRPr="006E7A46">
              <w:rPr>
                <w:bCs/>
                <w:lang w:val="it-IT"/>
              </w:rPr>
              <w:t>)</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654D4">
            <w:pPr>
              <w:rPr>
                <w:lang w:val="it-IT"/>
              </w:rPr>
            </w:pPr>
            <w:r w:rsidRPr="006E7A46">
              <w:rPr>
                <w:lang w:val="it-IT"/>
              </w:rPr>
              <w:t>mg/l</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r w:rsidRPr="006E7A46">
              <w:t>0,367</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0,356</w:t>
            </w:r>
          </w:p>
        </w:tc>
      </w:tr>
      <w:tr w:rsidR="00210661"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bCs/>
                <w:lang w:val="it-IT"/>
              </w:rPr>
              <w:t>Azotati (NO</w:t>
            </w:r>
            <w:r w:rsidRPr="006E7A46">
              <w:rPr>
                <w:bCs/>
                <w:vertAlign w:val="subscript"/>
                <w:lang w:val="it-IT"/>
              </w:rPr>
              <w:t>3</w:t>
            </w:r>
            <w:r w:rsidRPr="006E7A46">
              <w:rPr>
                <w:bCs/>
                <w:vertAlign w:val="superscript"/>
                <w:lang w:val="it-IT"/>
              </w:rPr>
              <w:t>-</w:t>
            </w:r>
            <w:r w:rsidRPr="006E7A46">
              <w:rPr>
                <w:bCs/>
                <w:lang w:val="it-IT"/>
              </w:rPr>
              <w:t>)</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mg/l</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0</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0</w:t>
            </w:r>
          </w:p>
        </w:tc>
      </w:tr>
      <w:tr w:rsidR="00210661"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bCs/>
                <w:lang w:val="it-IT"/>
              </w:rPr>
              <w:t>Azotiti (NO</w:t>
            </w:r>
            <w:r w:rsidRPr="006E7A46">
              <w:rPr>
                <w:bCs/>
                <w:vertAlign w:val="subscript"/>
                <w:lang w:val="it-IT"/>
              </w:rPr>
              <w:t>2</w:t>
            </w:r>
            <w:r w:rsidRPr="006E7A46">
              <w:rPr>
                <w:bCs/>
                <w:vertAlign w:val="superscript"/>
                <w:lang w:val="it-IT"/>
              </w:rPr>
              <w:t>-</w:t>
            </w:r>
            <w:r w:rsidRPr="006E7A46">
              <w:rPr>
                <w:bCs/>
                <w:lang w:val="it-IT"/>
              </w:rPr>
              <w:t>)</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mg/l</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0,045</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0,033</w:t>
            </w:r>
          </w:p>
        </w:tc>
      </w:tr>
      <w:tr w:rsidR="00210661" w:rsidRPr="006E7A46" w:rsidTr="003A1C1D">
        <w:trPr>
          <w:jc w:val="center"/>
        </w:trPr>
        <w:tc>
          <w:tcPr>
            <w:tcW w:w="2905" w:type="dxa"/>
            <w:tcBorders>
              <w:top w:val="single" w:sz="4" w:space="0" w:color="auto"/>
              <w:left w:val="single" w:sz="4" w:space="0" w:color="auto"/>
              <w:bottom w:val="single" w:sz="4" w:space="0" w:color="auto"/>
              <w:right w:val="single" w:sz="4" w:space="0" w:color="auto"/>
            </w:tcBorders>
          </w:tcPr>
          <w:p w:rsidR="00210661" w:rsidRPr="006E7A46" w:rsidRDefault="007C4C4A" w:rsidP="00286990">
            <w:pPr>
              <w:rPr>
                <w:lang w:val="it-IT"/>
              </w:rPr>
            </w:pPr>
            <w:r w:rsidRPr="006E7A46">
              <w:rPr>
                <w:bCs/>
                <w:lang w:val="it-IT"/>
              </w:rPr>
              <w:t>Fosfor</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210661" w:rsidP="00286990">
            <w:pPr>
              <w:rPr>
                <w:lang w:val="it-IT"/>
              </w:rPr>
            </w:pPr>
            <w:r w:rsidRPr="006E7A46">
              <w:rPr>
                <w:lang w:val="it-IT"/>
              </w:rPr>
              <w:t>mg/l</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7C4C4A" w:rsidP="00286990">
            <w:pPr>
              <w:rPr>
                <w:lang w:val="it-IT"/>
              </w:rPr>
            </w:pPr>
            <w:r w:rsidRPr="006E7A46">
              <w:rPr>
                <w:lang w:val="it-IT"/>
              </w:rPr>
              <w:t>-</w:t>
            </w:r>
          </w:p>
        </w:tc>
        <w:tc>
          <w:tcPr>
            <w:tcW w:w="2205" w:type="dxa"/>
            <w:tcBorders>
              <w:top w:val="single" w:sz="4" w:space="0" w:color="auto"/>
              <w:left w:val="single" w:sz="4" w:space="0" w:color="auto"/>
              <w:bottom w:val="single" w:sz="4" w:space="0" w:color="auto"/>
              <w:right w:val="single" w:sz="4" w:space="0" w:color="auto"/>
            </w:tcBorders>
          </w:tcPr>
          <w:p w:rsidR="00210661" w:rsidRPr="006E7A46" w:rsidRDefault="007C4C4A" w:rsidP="00286990">
            <w:pPr>
              <w:rPr>
                <w:lang w:val="it-IT"/>
              </w:rPr>
            </w:pPr>
            <w:r w:rsidRPr="006E7A46">
              <w:rPr>
                <w:lang w:val="it-IT"/>
              </w:rPr>
              <w:t>-</w:t>
            </w:r>
          </w:p>
        </w:tc>
      </w:tr>
    </w:tbl>
    <w:p w:rsidR="007C4C4A" w:rsidRPr="006E7A46" w:rsidRDefault="007C4C4A" w:rsidP="00286990">
      <w:pPr>
        <w:rPr>
          <w:lang w:val="it-IT"/>
        </w:rPr>
      </w:pPr>
    </w:p>
    <w:p w:rsidR="00723FB2" w:rsidRPr="006E7A46" w:rsidRDefault="00256173" w:rsidP="00286990">
      <w:pPr>
        <w:rPr>
          <w:b/>
          <w:bCs/>
          <w:lang w:val="it-IT"/>
        </w:rPr>
      </w:pPr>
      <w:r w:rsidRPr="006E7A46">
        <w:rPr>
          <w:lang w:val="it-IT"/>
        </w:rPr>
        <w:t xml:space="preserve">Valorile limita pentru poluantii din apele subterane </w:t>
      </w:r>
      <w:r w:rsidR="00F35D18" w:rsidRPr="006E7A46">
        <w:rPr>
          <w:lang w:val="it-IT"/>
        </w:rPr>
        <w:t xml:space="preserve">se vor raporta şi </w:t>
      </w:r>
      <w:r w:rsidR="00BF51AD" w:rsidRPr="006E7A46">
        <w:rPr>
          <w:lang w:val="it-IT"/>
        </w:rPr>
        <w:t xml:space="preserve">nu </w:t>
      </w:r>
      <w:r w:rsidRPr="006E7A46">
        <w:rPr>
          <w:lang w:val="it-IT"/>
        </w:rPr>
        <w:t xml:space="preserve">vor </w:t>
      </w:r>
      <w:r w:rsidR="00BF51AD" w:rsidRPr="006E7A46">
        <w:rPr>
          <w:lang w:val="it-IT"/>
        </w:rPr>
        <w:t>depăşi</w:t>
      </w:r>
      <w:r w:rsidRPr="006E7A46">
        <w:rPr>
          <w:lang w:val="it-IT"/>
        </w:rPr>
        <w:t xml:space="preserve"> valorile analizate pentru proba martor</w:t>
      </w:r>
      <w:r w:rsidR="00BF51AD" w:rsidRPr="006E7A46">
        <w:rPr>
          <w:lang w:val="it-IT"/>
        </w:rPr>
        <w:t>.</w:t>
      </w:r>
    </w:p>
    <w:p w:rsidR="00256173" w:rsidRPr="006E7A46" w:rsidRDefault="00256173" w:rsidP="00286990">
      <w:pPr>
        <w:rPr>
          <w:b/>
          <w:bCs/>
          <w:lang w:val="it-IT"/>
        </w:rPr>
      </w:pPr>
    </w:p>
    <w:p w:rsidR="00723FB2" w:rsidRPr="006E7A46" w:rsidRDefault="00723FB2" w:rsidP="00E46504">
      <w:pPr>
        <w:pStyle w:val="Heading2"/>
      </w:pPr>
      <w:bookmarkStart w:id="163" w:name="_Toc378058533"/>
      <w:bookmarkStart w:id="164" w:name="_Toc378058899"/>
      <w:bookmarkStart w:id="165" w:name="_Toc378059203"/>
      <w:bookmarkStart w:id="166" w:name="_Toc378059855"/>
      <w:r w:rsidRPr="006E7A46">
        <w:t>10.4. SOL</w:t>
      </w:r>
      <w:bookmarkEnd w:id="163"/>
      <w:bookmarkEnd w:id="164"/>
      <w:bookmarkEnd w:id="165"/>
      <w:bookmarkEnd w:id="166"/>
    </w:p>
    <w:p w:rsidR="00723FB2" w:rsidRPr="006E7A46" w:rsidRDefault="00723FB2" w:rsidP="00286990">
      <w:pPr>
        <w:rPr>
          <w:lang w:val="it-IT"/>
        </w:rPr>
      </w:pPr>
      <w:r w:rsidRPr="006E7A46">
        <w:rPr>
          <w:lang w:val="it-IT"/>
        </w:rPr>
        <w:t>Valorile concentratiilor poluantilor specifici activitatii, prezenti in solul din incinta societatii si pe solurile unde se imprastie dejectiile nu vor depasi limitele indicate in tabelele de mai jos</w:t>
      </w:r>
      <w:r w:rsidR="0071653E" w:rsidRPr="006E7A46">
        <w:rPr>
          <w:lang w:val="it-IT"/>
        </w:rPr>
        <w:t>.</w:t>
      </w:r>
      <w:r w:rsidRPr="006E7A46">
        <w:rPr>
          <w:lang w:val="it-IT"/>
        </w:rPr>
        <w:t xml:space="preserve"> </w:t>
      </w:r>
    </w:p>
    <w:p w:rsidR="00723FB2" w:rsidRPr="006E7A46" w:rsidRDefault="00723FB2" w:rsidP="00286990">
      <w:pPr>
        <w:rPr>
          <w:szCs w:val="24"/>
        </w:rPr>
      </w:pPr>
      <w:r w:rsidRPr="006E7A46">
        <w:rPr>
          <w:szCs w:val="24"/>
        </w:rPr>
        <w:t>Pentru indicatorul carbon organic % se foloseste clasificarea din literatura de specialitate dupa cum urmeaza:</w:t>
      </w:r>
    </w:p>
    <w:p w:rsidR="00723FB2" w:rsidRPr="006E7A46" w:rsidRDefault="00723FB2" w:rsidP="00286990">
      <w:pPr>
        <w:rPr>
          <w:b/>
          <w:lang w:val="it-IT"/>
        </w:rPr>
      </w:pPr>
    </w:p>
    <w:p w:rsidR="00723FB2" w:rsidRPr="006E7A46" w:rsidRDefault="00723FB2" w:rsidP="00286990">
      <w:pPr>
        <w:rPr>
          <w:b/>
          <w:lang w:val="it-IT"/>
        </w:rPr>
      </w:pPr>
      <w:r w:rsidRPr="006E7A46">
        <w:rPr>
          <w:b/>
          <w:lang w:val="it-IT"/>
        </w:rPr>
        <w:t xml:space="preserve">Tabel </w:t>
      </w:r>
      <w:r w:rsidR="0071653E" w:rsidRPr="006E7A46">
        <w:rPr>
          <w:b/>
          <w:lang w:val="it-IT"/>
        </w:rPr>
        <w:t>10.4.1.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1917"/>
        <w:gridCol w:w="1917"/>
      </w:tblGrid>
      <w:tr w:rsidR="00723FB2" w:rsidRPr="006E7A46">
        <w:tc>
          <w:tcPr>
            <w:tcW w:w="191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Element poluant</w:t>
            </w:r>
          </w:p>
        </w:tc>
        <w:tc>
          <w:tcPr>
            <w:tcW w:w="191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Sol nepoluat</w:t>
            </w:r>
          </w:p>
        </w:tc>
        <w:tc>
          <w:tcPr>
            <w:tcW w:w="191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Sol usor poluat</w:t>
            </w:r>
          </w:p>
        </w:tc>
        <w:tc>
          <w:tcPr>
            <w:tcW w:w="191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Sol mijlociu poluat</w:t>
            </w:r>
          </w:p>
        </w:tc>
        <w:tc>
          <w:tcPr>
            <w:tcW w:w="191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Sol puternic poluat</w:t>
            </w:r>
          </w:p>
        </w:tc>
      </w:tr>
      <w:tr w:rsidR="00723FB2" w:rsidRPr="006E7A46">
        <w:tc>
          <w:tcPr>
            <w:tcW w:w="191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carbon organic %</w:t>
            </w:r>
          </w:p>
        </w:tc>
        <w:tc>
          <w:tcPr>
            <w:tcW w:w="1916"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0-1 %</w:t>
            </w:r>
          </w:p>
        </w:tc>
        <w:tc>
          <w:tcPr>
            <w:tcW w:w="1916"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1-3  %</w:t>
            </w:r>
          </w:p>
        </w:tc>
        <w:tc>
          <w:tcPr>
            <w:tcW w:w="1917"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3-4%</w:t>
            </w:r>
          </w:p>
        </w:tc>
        <w:tc>
          <w:tcPr>
            <w:tcW w:w="1917"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4-6 %</w:t>
            </w:r>
          </w:p>
        </w:tc>
      </w:tr>
    </w:tbl>
    <w:p w:rsidR="00723FB2" w:rsidRPr="006E7A46" w:rsidRDefault="00723FB2" w:rsidP="00286990">
      <w:pPr>
        <w:rPr>
          <w:lang w:val="it-IT"/>
        </w:rPr>
      </w:pPr>
    </w:p>
    <w:p w:rsidR="00723FB2" w:rsidRPr="006E7A46" w:rsidRDefault="00723FB2" w:rsidP="00286990">
      <w:pPr>
        <w:rPr>
          <w:lang w:val="it-IT"/>
        </w:rPr>
      </w:pPr>
      <w:r w:rsidRPr="006E7A46">
        <w:rPr>
          <w:lang w:val="it-IT"/>
        </w:rPr>
        <w:t>Aprecierea gradului de poluare al solului (pH)</w:t>
      </w:r>
    </w:p>
    <w:p w:rsidR="00723FB2" w:rsidRPr="006E7A46" w:rsidRDefault="00723FB2" w:rsidP="00286990"/>
    <w:p w:rsidR="00723FB2" w:rsidRPr="006E7A46" w:rsidRDefault="00723FB2" w:rsidP="00286990">
      <w:pPr>
        <w:rPr>
          <w:lang w:val="it-IT"/>
        </w:rPr>
      </w:pPr>
      <w:r w:rsidRPr="006E7A46">
        <w:rPr>
          <w:b/>
          <w:lang w:val="it-IT"/>
        </w:rPr>
        <w:t xml:space="preserve">Tabel </w:t>
      </w:r>
      <w:r w:rsidR="0071653E" w:rsidRPr="006E7A46">
        <w:rPr>
          <w:b/>
          <w:lang w:val="it-IT"/>
        </w:rPr>
        <w:t>10.4.2.</w:t>
      </w:r>
    </w:p>
    <w:tbl>
      <w:tblPr>
        <w:tblW w:w="0" w:type="auto"/>
        <w:tblLook w:val="01E0"/>
      </w:tblPr>
      <w:tblGrid>
        <w:gridCol w:w="4791"/>
        <w:gridCol w:w="4791"/>
      </w:tblGrid>
      <w:tr w:rsidR="00723FB2" w:rsidRPr="006E7A46">
        <w:tc>
          <w:tcPr>
            <w:tcW w:w="4791"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b/>
                <w:bCs/>
                <w:lang w:val="it-IT"/>
              </w:rPr>
            </w:pPr>
            <w:r w:rsidRPr="006E7A46">
              <w:rPr>
                <w:b/>
                <w:bCs/>
                <w:lang w:val="it-IT"/>
              </w:rPr>
              <w:t>Domeniu de pH</w:t>
            </w:r>
          </w:p>
        </w:tc>
        <w:tc>
          <w:tcPr>
            <w:tcW w:w="4791"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b/>
                <w:bCs/>
                <w:lang w:val="it-IT"/>
              </w:rPr>
            </w:pPr>
            <w:r w:rsidRPr="006E7A46">
              <w:rPr>
                <w:b/>
                <w:bCs/>
                <w:lang w:val="it-IT"/>
              </w:rPr>
              <w:t>Reactia solului</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3.3-5.0</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Puternic acida</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5.0-5.8</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Moderat acida</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5.8-6.8</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Slab acida</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6.8-7.2</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Neutra</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7.2-8.4</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Slab alcalina</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8.4-9.0</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Moderat alcalina</w:t>
            </w:r>
          </w:p>
        </w:tc>
      </w:tr>
      <w:tr w:rsidR="00723FB2" w:rsidRPr="006E7A46">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&gt;9.0</w:t>
            </w:r>
          </w:p>
        </w:tc>
        <w:tc>
          <w:tcPr>
            <w:tcW w:w="4791"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Puternic alcalina</w:t>
            </w:r>
          </w:p>
        </w:tc>
      </w:tr>
    </w:tbl>
    <w:p w:rsidR="00723FB2" w:rsidRPr="006E7A46" w:rsidRDefault="00723FB2" w:rsidP="00286990">
      <w:pPr>
        <w:rPr>
          <w:lang w:val="it-IT"/>
        </w:rPr>
      </w:pPr>
    </w:p>
    <w:p w:rsidR="00723FB2" w:rsidRPr="006E7A46" w:rsidRDefault="00723FB2" w:rsidP="00286990">
      <w:pPr>
        <w:rPr>
          <w:lang w:val="it-IT"/>
        </w:rPr>
      </w:pPr>
      <w:r w:rsidRPr="006E7A46">
        <w:rPr>
          <w:lang w:val="it-IT"/>
        </w:rPr>
        <w:t>Gradul de poluare cu compusi de azot, functie de clasele de aprovizionare cu azot</w:t>
      </w:r>
    </w:p>
    <w:p w:rsidR="00723FB2" w:rsidRPr="006E7A46" w:rsidRDefault="00723FB2" w:rsidP="00286990">
      <w:pPr>
        <w:rPr>
          <w:b/>
          <w:lang w:val="it-IT"/>
        </w:rPr>
      </w:pPr>
    </w:p>
    <w:p w:rsidR="00723FB2" w:rsidRPr="006E7A46" w:rsidRDefault="00723FB2" w:rsidP="00286990">
      <w:pPr>
        <w:rPr>
          <w:b/>
          <w:lang w:val="it-IT"/>
        </w:rPr>
      </w:pPr>
      <w:r w:rsidRPr="006E7A46">
        <w:rPr>
          <w:b/>
          <w:lang w:val="it-IT"/>
        </w:rPr>
        <w:t xml:space="preserve">Tabel </w:t>
      </w:r>
      <w:r w:rsidR="0071653E" w:rsidRPr="006E7A46">
        <w:rPr>
          <w:b/>
          <w:lang w:val="it-IT"/>
        </w:rPr>
        <w:t>10.4.3.</w:t>
      </w:r>
    </w:p>
    <w:tbl>
      <w:tblPr>
        <w:tblW w:w="0" w:type="auto"/>
        <w:tblLook w:val="01E0"/>
      </w:tblPr>
      <w:tblGrid>
        <w:gridCol w:w="3194"/>
        <w:gridCol w:w="3194"/>
        <w:gridCol w:w="3194"/>
      </w:tblGrid>
      <w:tr w:rsidR="00723FB2" w:rsidRPr="006E7A46">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Strarea de aprovizionare</w:t>
            </w:r>
          </w:p>
        </w:tc>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Culturi de camp</w:t>
            </w:r>
          </w:p>
        </w:tc>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bCs/>
                <w:lang w:val="it-IT"/>
              </w:rPr>
            </w:pPr>
            <w:r w:rsidRPr="006E7A46">
              <w:rPr>
                <w:b/>
                <w:bCs/>
                <w:lang w:val="it-IT"/>
              </w:rPr>
              <w:t>Culturi intense</w:t>
            </w:r>
          </w:p>
        </w:tc>
      </w:tr>
      <w:tr w:rsidR="00723FB2" w:rsidRPr="006E7A46">
        <w:trPr>
          <w:cantSplit/>
        </w:trPr>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p>
        </w:tc>
        <w:tc>
          <w:tcPr>
            <w:tcW w:w="6388" w:type="dxa"/>
            <w:gridSpan w:val="2"/>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 xml:space="preserve">                Azot nitric                +     azot amoniacal, ppm(mg/kg)</w:t>
            </w:r>
          </w:p>
        </w:tc>
      </w:tr>
      <w:tr w:rsidR="00723FB2" w:rsidRPr="006E7A46">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Scazuta</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&lt;20</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&lt;40</w:t>
            </w:r>
          </w:p>
        </w:tc>
      </w:tr>
      <w:tr w:rsidR="00723FB2" w:rsidRPr="006E7A46">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Mijlocie</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21-40</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41-70</w:t>
            </w:r>
          </w:p>
        </w:tc>
      </w:tr>
      <w:tr w:rsidR="00723FB2" w:rsidRPr="006E7A46">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Normala</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41-60</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71-100</w:t>
            </w:r>
          </w:p>
        </w:tc>
      </w:tr>
      <w:tr w:rsidR="00723FB2" w:rsidRPr="006E7A46">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Ridicata</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61-100</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101-130</w:t>
            </w:r>
          </w:p>
        </w:tc>
      </w:tr>
      <w:tr w:rsidR="00723FB2" w:rsidRPr="006E7A46">
        <w:tc>
          <w:tcPr>
            <w:tcW w:w="3194"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Foarte ridicata</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&gt;101(0.01%)</w:t>
            </w:r>
          </w:p>
        </w:tc>
        <w:tc>
          <w:tcPr>
            <w:tcW w:w="3194" w:type="dxa"/>
            <w:tcBorders>
              <w:top w:val="single" w:sz="4" w:space="0" w:color="auto"/>
              <w:left w:val="single" w:sz="4" w:space="0" w:color="auto"/>
              <w:bottom w:val="single" w:sz="4" w:space="0" w:color="auto"/>
              <w:right w:val="single" w:sz="4" w:space="0" w:color="auto"/>
            </w:tcBorders>
            <w:vAlign w:val="center"/>
          </w:tcPr>
          <w:p w:rsidR="00723FB2" w:rsidRPr="006E7A46" w:rsidRDefault="00723FB2" w:rsidP="00286990">
            <w:pPr>
              <w:rPr>
                <w:lang w:val="it-IT"/>
              </w:rPr>
            </w:pPr>
            <w:r w:rsidRPr="006E7A46">
              <w:rPr>
                <w:lang w:val="it-IT"/>
              </w:rPr>
              <w:t>&gt;131(0.013%)</w:t>
            </w:r>
          </w:p>
        </w:tc>
      </w:tr>
    </w:tbl>
    <w:p w:rsidR="00723FB2" w:rsidRPr="006E7A46" w:rsidRDefault="00723FB2" w:rsidP="00286990">
      <w:pPr>
        <w:rPr>
          <w:szCs w:val="24"/>
        </w:rPr>
      </w:pPr>
    </w:p>
    <w:p w:rsidR="00723FB2" w:rsidRPr="006E7A46" w:rsidRDefault="00723FB2" w:rsidP="00286990">
      <w:pPr>
        <w:rPr>
          <w:szCs w:val="24"/>
        </w:rPr>
      </w:pPr>
      <w:r w:rsidRPr="006E7A46">
        <w:rPr>
          <w:szCs w:val="24"/>
        </w:rPr>
        <w:t>Conform Ordinului MAPPM nr. 756/1997, la atingerea pragurilor de alerta (70% din concentratiile admise pentru agentii poluanti pentru factorul de mediu sol), titularul activitatii are obligatia suplimentarii monitorizarii  concentratiilor poluantilor si luarea masurilor de reducere a acestora.</w:t>
      </w:r>
    </w:p>
    <w:p w:rsidR="00723FB2" w:rsidRPr="006E7A46" w:rsidRDefault="00723FB2" w:rsidP="00286990">
      <w:pPr>
        <w:rPr>
          <w:lang w:val="it-IT"/>
        </w:rPr>
      </w:pPr>
      <w:r w:rsidRPr="006E7A46">
        <w:rPr>
          <w:b/>
          <w:lang w:val="it-IT"/>
        </w:rPr>
        <w:t>Cantitatea de ingrasaminte organice naturale nu trebuie sa depaseasca 170</w:t>
      </w:r>
      <w:r w:rsidR="001A25EE" w:rsidRPr="006E7A46">
        <w:rPr>
          <w:b/>
          <w:lang w:val="it-IT"/>
        </w:rPr>
        <w:t xml:space="preserve"> kg</w:t>
      </w:r>
      <w:r w:rsidRPr="006E7A46">
        <w:rPr>
          <w:b/>
          <w:lang w:val="it-IT"/>
        </w:rPr>
        <w:t xml:space="preserve"> de  azot pe hectar si an, conform Codului de bune practici agricole</w:t>
      </w:r>
      <w:r w:rsidRPr="006E7A46">
        <w:rPr>
          <w:lang w:val="it-IT"/>
        </w:rPr>
        <w:t>.</w:t>
      </w:r>
    </w:p>
    <w:p w:rsidR="00723FB2" w:rsidRPr="006E7A46" w:rsidRDefault="00723FB2" w:rsidP="00286990">
      <w:pPr>
        <w:rPr>
          <w:lang w:val="it-IT"/>
        </w:rPr>
      </w:pPr>
      <w:r w:rsidRPr="006E7A46">
        <w:rPr>
          <w:lang w:val="it-IT"/>
        </w:rPr>
        <w:t>Cantitatea maxima se va aplica atunci cand:</w:t>
      </w:r>
    </w:p>
    <w:p w:rsidR="00723FB2" w:rsidRPr="006E7A46" w:rsidRDefault="00723FB2" w:rsidP="00290615">
      <w:pPr>
        <w:ind w:firstLine="720"/>
        <w:rPr>
          <w:lang w:val="it-IT"/>
        </w:rPr>
      </w:pPr>
      <w:r w:rsidRPr="006E7A46">
        <w:rPr>
          <w:lang w:val="it-IT"/>
        </w:rPr>
        <w:t>-se utilizeaza balegar putin fermentat;</w:t>
      </w:r>
    </w:p>
    <w:p w:rsidR="00723FB2" w:rsidRPr="006E7A46" w:rsidRDefault="00723FB2" w:rsidP="00290615">
      <w:pPr>
        <w:ind w:firstLine="720"/>
        <w:rPr>
          <w:lang w:val="it-IT"/>
        </w:rPr>
      </w:pPr>
      <w:r w:rsidRPr="006E7A46">
        <w:rPr>
          <w:lang w:val="it-IT"/>
        </w:rPr>
        <w:t>-se administreaza pe solurile grele (argiloase) sau care au capacitate</w:t>
      </w:r>
      <w:r w:rsidR="001A25EE" w:rsidRPr="006E7A46">
        <w:rPr>
          <w:lang w:val="it-IT"/>
        </w:rPr>
        <w:t xml:space="preserve"> </w:t>
      </w:r>
      <w:r w:rsidRPr="006E7A46">
        <w:rPr>
          <w:lang w:val="it-IT"/>
        </w:rPr>
        <w:t>ridicata de denitrificare;</w:t>
      </w:r>
    </w:p>
    <w:p w:rsidR="00723FB2" w:rsidRPr="006E7A46" w:rsidRDefault="00723FB2" w:rsidP="00290615">
      <w:pPr>
        <w:ind w:firstLine="720"/>
        <w:rPr>
          <w:lang w:val="it-IT"/>
        </w:rPr>
      </w:pPr>
      <w:r w:rsidRPr="006E7A46">
        <w:rPr>
          <w:lang w:val="it-IT"/>
        </w:rPr>
        <w:t>-se aplica la culturi cu perioade lungi de vegetatie sau care consuma cantitati ridicate de azot;</w:t>
      </w:r>
    </w:p>
    <w:p w:rsidR="00E97DFF" w:rsidRPr="006E7A46" w:rsidRDefault="00E97DFF" w:rsidP="00286990">
      <w:pPr>
        <w:rPr>
          <w:bCs/>
          <w:lang w:val="it-IT"/>
        </w:rPr>
      </w:pPr>
    </w:p>
    <w:p w:rsidR="00723FB2" w:rsidRPr="006E7A46" w:rsidRDefault="00723FB2" w:rsidP="00290615">
      <w:pPr>
        <w:ind w:firstLine="720"/>
        <w:rPr>
          <w:bCs/>
          <w:lang w:val="it-IT"/>
        </w:rPr>
      </w:pPr>
      <w:r w:rsidRPr="006E7A46">
        <w:rPr>
          <w:bCs/>
          <w:lang w:val="it-IT"/>
        </w:rPr>
        <w:t>Incarcarile si descarcarile de materiale trebuie sa aiba loc in zone special amenajate, pe platforme betonate, pentru a preveni scurgerile in sol .</w:t>
      </w:r>
    </w:p>
    <w:p w:rsidR="00723FB2" w:rsidRPr="006E7A46" w:rsidRDefault="00723FB2" w:rsidP="00286990">
      <w:pPr>
        <w:rPr>
          <w:b/>
          <w:bCs/>
          <w:lang w:val="it-IT"/>
        </w:rPr>
      </w:pPr>
    </w:p>
    <w:p w:rsidR="00BF51AD" w:rsidRPr="006E7A46" w:rsidRDefault="00BF51AD" w:rsidP="00286990">
      <w:pPr>
        <w:rPr>
          <w:b/>
          <w:bCs/>
          <w:lang w:val="it-IT"/>
        </w:rPr>
      </w:pPr>
    </w:p>
    <w:p w:rsidR="00723FB2" w:rsidRPr="006E7A46" w:rsidRDefault="00723FB2" w:rsidP="00E46504">
      <w:pPr>
        <w:pStyle w:val="Heading2"/>
      </w:pPr>
      <w:bookmarkStart w:id="167" w:name="_Toc378058534"/>
      <w:bookmarkStart w:id="168" w:name="_Toc378058900"/>
      <w:bookmarkStart w:id="169" w:name="_Toc378059204"/>
      <w:bookmarkStart w:id="170" w:name="_Toc378059856"/>
      <w:r w:rsidRPr="006E7A46">
        <w:t>10.5. ZGOMOT</w:t>
      </w:r>
      <w:bookmarkEnd w:id="167"/>
      <w:bookmarkEnd w:id="168"/>
      <w:bookmarkEnd w:id="169"/>
      <w:bookmarkEnd w:id="170"/>
    </w:p>
    <w:p w:rsidR="00723FB2" w:rsidRPr="006E7A46" w:rsidRDefault="00723FB2" w:rsidP="00286990">
      <w:r w:rsidRPr="006E7A46">
        <w:t xml:space="preserve">Nivelul de zgomot la limita incintei unitatii se va incadra in limitele prevazute in </w:t>
      </w:r>
      <w:r w:rsidRPr="006E7A46">
        <w:rPr>
          <w:i/>
        </w:rPr>
        <w:t>STAS 10009/1988</w:t>
      </w:r>
      <w:r w:rsidR="000D4BDF" w:rsidRPr="006E7A46">
        <w:t xml:space="preserve">  şi </w:t>
      </w:r>
      <w:r w:rsidR="000D4BDF" w:rsidRPr="006E7A46">
        <w:rPr>
          <w:rFonts w:eastAsia="TimesNewRoman"/>
          <w:i/>
        </w:rPr>
        <w:t>Ordinului M.M.G.A. nr. 678/2006,</w:t>
      </w:r>
      <w:r w:rsidR="000D4BDF" w:rsidRPr="006E7A46">
        <w:rPr>
          <w:rFonts w:eastAsia="TimesNewRoman"/>
        </w:rPr>
        <w:t xml:space="preserve"> </w:t>
      </w:r>
      <w:r w:rsidR="000D4BDF" w:rsidRPr="006E7A46">
        <w:rPr>
          <w:rFonts w:eastAsia="TimesNewRoman"/>
          <w:i/>
        </w:rPr>
        <w:t>pentru aprobarea Ghidului privind metodele interimare de calcul a indicatorilor de zgomot pentru zgomotul produs de activităţile din zonele industriale, de traficul rutier, feroviar si aerian din vecinătatea aeroporturilor</w:t>
      </w:r>
      <w:r w:rsidRPr="006E7A46">
        <w:t>, respectiv valoarea maxima de 65 dB</w:t>
      </w:r>
      <w:r w:rsidR="000D4BDF" w:rsidRPr="006E7A46">
        <w:t>(A)</w:t>
      </w:r>
      <w:r w:rsidRPr="006E7A46">
        <w:t>.</w:t>
      </w:r>
    </w:p>
    <w:p w:rsidR="00723FB2" w:rsidRPr="006E7A46" w:rsidRDefault="00723FB2" w:rsidP="00286990">
      <w:pPr>
        <w:rPr>
          <w:b/>
          <w:bCs/>
          <w:lang w:val="it-IT"/>
        </w:rPr>
      </w:pPr>
    </w:p>
    <w:p w:rsidR="00BF51AD" w:rsidRPr="006E7A46" w:rsidRDefault="00BF51AD" w:rsidP="00286990">
      <w:pPr>
        <w:rPr>
          <w:b/>
          <w:bCs/>
          <w:lang w:val="it-IT"/>
        </w:rPr>
      </w:pPr>
    </w:p>
    <w:p w:rsidR="00723FB2" w:rsidRPr="006E7A46" w:rsidRDefault="00723FB2" w:rsidP="00E46504">
      <w:pPr>
        <w:pStyle w:val="Heading2"/>
      </w:pPr>
      <w:bookmarkStart w:id="171" w:name="_Toc378058535"/>
      <w:bookmarkStart w:id="172" w:name="_Toc378058901"/>
      <w:bookmarkStart w:id="173" w:name="_Toc378059205"/>
      <w:bookmarkStart w:id="174" w:name="_Toc378059857"/>
      <w:r w:rsidRPr="006E7A46">
        <w:t>10.6. MIROS</w:t>
      </w:r>
      <w:bookmarkEnd w:id="171"/>
      <w:bookmarkEnd w:id="172"/>
      <w:bookmarkEnd w:id="173"/>
      <w:bookmarkEnd w:id="174"/>
    </w:p>
    <w:p w:rsidR="00723FB2" w:rsidRPr="006E7A46" w:rsidRDefault="00723FB2" w:rsidP="00286990">
      <w:r w:rsidRPr="006E7A46">
        <w:t>Conform Standardului National 12574/87 - Conditii de  calitate pentru aerul din zonele protejate, se considera ca emisiile de substante puternic mirositoare depasesc concentratiile maxim admise atunci cand in zona de impact mirosul lor dezagreabil si persistent este sesizabil olfactiv.</w:t>
      </w:r>
    </w:p>
    <w:p w:rsidR="0071653E" w:rsidRPr="006E7A46" w:rsidRDefault="0071653E" w:rsidP="00286990">
      <w:pPr>
        <w:rPr>
          <w:b/>
          <w:bCs/>
          <w:lang w:val="it-IT"/>
        </w:rPr>
      </w:pPr>
    </w:p>
    <w:p w:rsidR="00723FB2" w:rsidRPr="006E7A46" w:rsidRDefault="009606D2" w:rsidP="00286990">
      <w:pPr>
        <w:rPr>
          <w:b/>
          <w:bCs/>
          <w:lang w:val="it-IT"/>
        </w:rPr>
      </w:pPr>
      <w:r w:rsidRPr="006E7A46">
        <w:rPr>
          <w:b/>
          <w:bCs/>
          <w:lang w:val="it-IT"/>
        </w:rPr>
        <w:t xml:space="preserve">Tabel </w:t>
      </w:r>
      <w:r w:rsidR="0071653E" w:rsidRPr="006E7A46">
        <w:rPr>
          <w:b/>
          <w:bCs/>
          <w:lang w:val="it-IT"/>
        </w:rPr>
        <w:t>10.6.1.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723FB2" w:rsidRPr="006E7A46">
        <w:tc>
          <w:tcPr>
            <w:tcW w:w="3095" w:type="dxa"/>
          </w:tcPr>
          <w:p w:rsidR="00723FB2" w:rsidRPr="006E7A46" w:rsidRDefault="00723FB2" w:rsidP="00286990">
            <w:pPr>
              <w:rPr>
                <w:b/>
                <w:bCs/>
                <w:lang w:val="it-IT"/>
              </w:rPr>
            </w:pPr>
            <w:r w:rsidRPr="006E7A46">
              <w:rPr>
                <w:b/>
                <w:bCs/>
                <w:lang w:val="it-IT"/>
              </w:rPr>
              <w:t xml:space="preserve">Sursa </w:t>
            </w:r>
          </w:p>
        </w:tc>
        <w:tc>
          <w:tcPr>
            <w:tcW w:w="3096" w:type="dxa"/>
          </w:tcPr>
          <w:p w:rsidR="00723FB2" w:rsidRPr="006E7A46" w:rsidRDefault="00723FB2" w:rsidP="00286990">
            <w:pPr>
              <w:rPr>
                <w:b/>
                <w:bCs/>
                <w:lang w:val="it-IT"/>
              </w:rPr>
            </w:pPr>
            <w:r w:rsidRPr="006E7A46">
              <w:rPr>
                <w:b/>
                <w:bCs/>
                <w:lang w:val="it-IT"/>
              </w:rPr>
              <w:t>Intensitatea mirosului</w:t>
            </w:r>
          </w:p>
        </w:tc>
        <w:tc>
          <w:tcPr>
            <w:tcW w:w="3096" w:type="dxa"/>
          </w:tcPr>
          <w:p w:rsidR="00723FB2" w:rsidRPr="006E7A46" w:rsidRDefault="00723FB2" w:rsidP="00286990">
            <w:pPr>
              <w:rPr>
                <w:b/>
                <w:bCs/>
                <w:lang w:val="it-IT"/>
              </w:rPr>
            </w:pPr>
            <w:r w:rsidRPr="006E7A46">
              <w:rPr>
                <w:b/>
                <w:bCs/>
                <w:lang w:val="it-IT"/>
              </w:rPr>
              <w:t>Masuri de control</w:t>
            </w:r>
          </w:p>
        </w:tc>
      </w:tr>
      <w:tr w:rsidR="00723FB2" w:rsidRPr="006E7A46">
        <w:tc>
          <w:tcPr>
            <w:tcW w:w="3095" w:type="dxa"/>
          </w:tcPr>
          <w:p w:rsidR="00723FB2" w:rsidRPr="006E7A46" w:rsidRDefault="00723FB2" w:rsidP="00286990">
            <w:pPr>
              <w:rPr>
                <w:bCs/>
                <w:lang w:val="it-IT"/>
              </w:rPr>
            </w:pPr>
            <w:r w:rsidRPr="006E7A46">
              <w:rPr>
                <w:bCs/>
                <w:lang w:val="it-IT"/>
              </w:rPr>
              <w:t>Halele de adapostire animale</w:t>
            </w:r>
          </w:p>
        </w:tc>
        <w:tc>
          <w:tcPr>
            <w:tcW w:w="3096" w:type="dxa"/>
          </w:tcPr>
          <w:p w:rsidR="00723FB2" w:rsidRPr="006E7A46" w:rsidRDefault="00723FB2" w:rsidP="00286990">
            <w:pPr>
              <w:rPr>
                <w:bCs/>
                <w:lang w:val="it-IT"/>
              </w:rPr>
            </w:pPr>
            <w:r w:rsidRPr="006E7A46">
              <w:rPr>
                <w:bCs/>
                <w:lang w:val="it-IT"/>
              </w:rPr>
              <w:t xml:space="preserve">Sesizabil </w:t>
            </w:r>
          </w:p>
        </w:tc>
        <w:tc>
          <w:tcPr>
            <w:tcW w:w="3096" w:type="dxa"/>
          </w:tcPr>
          <w:p w:rsidR="00723FB2" w:rsidRPr="006E7A46" w:rsidRDefault="00723FB2" w:rsidP="00286990">
            <w:pPr>
              <w:rPr>
                <w:bCs/>
                <w:lang w:val="it-IT"/>
              </w:rPr>
            </w:pPr>
            <w:r w:rsidRPr="006E7A46">
              <w:rPr>
                <w:bCs/>
                <w:lang w:val="it-IT"/>
              </w:rPr>
              <w:t>Ventilare corespunzatoare</w:t>
            </w:r>
          </w:p>
        </w:tc>
      </w:tr>
      <w:tr w:rsidR="00723FB2" w:rsidRPr="006E7A46">
        <w:tc>
          <w:tcPr>
            <w:tcW w:w="3095" w:type="dxa"/>
          </w:tcPr>
          <w:p w:rsidR="00723FB2" w:rsidRPr="006E7A46" w:rsidRDefault="00723FB2" w:rsidP="00286990">
            <w:pPr>
              <w:rPr>
                <w:bCs/>
                <w:lang w:val="it-IT"/>
              </w:rPr>
            </w:pPr>
            <w:r w:rsidRPr="006E7A46">
              <w:rPr>
                <w:bCs/>
                <w:lang w:val="it-IT"/>
              </w:rPr>
              <w:t>Parti componente ale retelei de canalizare; camine de vizitare</w:t>
            </w:r>
          </w:p>
        </w:tc>
        <w:tc>
          <w:tcPr>
            <w:tcW w:w="3096" w:type="dxa"/>
          </w:tcPr>
          <w:p w:rsidR="00723FB2" w:rsidRPr="006E7A46" w:rsidRDefault="00910B1C" w:rsidP="00286990">
            <w:pPr>
              <w:rPr>
                <w:bCs/>
                <w:lang w:val="it-IT"/>
              </w:rPr>
            </w:pPr>
            <w:r w:rsidRPr="006E7A46">
              <w:rPr>
                <w:bCs/>
                <w:lang w:val="it-IT"/>
              </w:rPr>
              <w:t>Sesizabil</w:t>
            </w:r>
          </w:p>
        </w:tc>
        <w:tc>
          <w:tcPr>
            <w:tcW w:w="3096" w:type="dxa"/>
          </w:tcPr>
          <w:p w:rsidR="00723FB2" w:rsidRPr="006E7A46" w:rsidRDefault="00723FB2" w:rsidP="00286990">
            <w:pPr>
              <w:rPr>
                <w:bCs/>
                <w:lang w:val="it-IT"/>
              </w:rPr>
            </w:pPr>
            <w:r w:rsidRPr="006E7A46">
              <w:rPr>
                <w:bCs/>
                <w:lang w:val="it-IT"/>
              </w:rPr>
              <w:t>Acoperi</w:t>
            </w:r>
            <w:r w:rsidR="009606D2" w:rsidRPr="006E7A46">
              <w:rPr>
                <w:bCs/>
                <w:lang w:val="it-IT"/>
              </w:rPr>
              <w:t>te cu capac</w:t>
            </w:r>
          </w:p>
        </w:tc>
      </w:tr>
      <w:tr w:rsidR="00723FB2" w:rsidRPr="006E7A46">
        <w:tc>
          <w:tcPr>
            <w:tcW w:w="3095" w:type="dxa"/>
          </w:tcPr>
          <w:p w:rsidR="00723FB2" w:rsidRPr="006E7A46" w:rsidRDefault="00723FB2" w:rsidP="00286990">
            <w:pPr>
              <w:rPr>
                <w:bCs/>
                <w:lang w:val="it-IT"/>
              </w:rPr>
            </w:pPr>
            <w:r w:rsidRPr="006E7A46">
              <w:rPr>
                <w:bCs/>
                <w:lang w:val="it-IT"/>
              </w:rPr>
              <w:t>Bazine de stocare dejectii</w:t>
            </w:r>
          </w:p>
        </w:tc>
        <w:tc>
          <w:tcPr>
            <w:tcW w:w="3096" w:type="dxa"/>
          </w:tcPr>
          <w:p w:rsidR="00723FB2" w:rsidRPr="006E7A46" w:rsidRDefault="00910B1C" w:rsidP="00286990">
            <w:pPr>
              <w:rPr>
                <w:bCs/>
                <w:lang w:val="it-IT"/>
              </w:rPr>
            </w:pPr>
            <w:r w:rsidRPr="006E7A46">
              <w:rPr>
                <w:bCs/>
                <w:lang w:val="it-IT"/>
              </w:rPr>
              <w:t>Sesizabil</w:t>
            </w:r>
          </w:p>
        </w:tc>
        <w:tc>
          <w:tcPr>
            <w:tcW w:w="3096" w:type="dxa"/>
          </w:tcPr>
          <w:p w:rsidR="00723FB2" w:rsidRPr="006E7A46" w:rsidRDefault="00723FB2" w:rsidP="00286990">
            <w:pPr>
              <w:rPr>
                <w:bCs/>
                <w:lang w:val="it-IT"/>
              </w:rPr>
            </w:pPr>
            <w:r w:rsidRPr="006E7A46">
              <w:rPr>
                <w:bCs/>
                <w:lang w:val="it-IT"/>
              </w:rPr>
              <w:t xml:space="preserve">      -</w:t>
            </w:r>
          </w:p>
        </w:tc>
      </w:tr>
    </w:tbl>
    <w:p w:rsidR="00723FB2" w:rsidRPr="006E7A46" w:rsidRDefault="00723FB2" w:rsidP="00286990">
      <w:pPr>
        <w:rPr>
          <w:bCs/>
          <w:lang w:val="it-IT"/>
        </w:rPr>
      </w:pPr>
    </w:p>
    <w:p w:rsidR="00723FB2" w:rsidRPr="006E7A46" w:rsidRDefault="00723FB2" w:rsidP="00286990">
      <w:pPr>
        <w:rPr>
          <w:bCs/>
          <w:lang w:val="it-IT"/>
        </w:rPr>
      </w:pPr>
      <w:r w:rsidRPr="006E7A46">
        <w:rPr>
          <w:bCs/>
          <w:lang w:val="it-IT"/>
        </w:rPr>
        <w:t xml:space="preserve">      </w:t>
      </w:r>
      <w:r w:rsidR="00AA62EE" w:rsidRPr="006E7A46">
        <w:rPr>
          <w:bCs/>
          <w:lang w:val="it-IT"/>
        </w:rPr>
        <w:tab/>
      </w:r>
      <w:r w:rsidRPr="006E7A46">
        <w:rPr>
          <w:bCs/>
          <w:lang w:val="it-IT"/>
        </w:rPr>
        <w:t xml:space="preserve">Titularul activitatii isi va programa activitatile din care rezulta mirosuri dezagreabile persistente, sesizabile olfactiv, tinand seama de conditiile atmosferice, evitandu-se planificarea acestora in perioadele defavorabile dispersiei pe verticala a poluantilor, pentru prevenirea transportului mirosului la distante mari. </w:t>
      </w:r>
    </w:p>
    <w:p w:rsidR="000D4BDF" w:rsidRPr="006E7A46" w:rsidRDefault="000D4BDF" w:rsidP="00290615">
      <w:pPr>
        <w:ind w:firstLine="720"/>
        <w:rPr>
          <w:bCs/>
          <w:lang w:val="it-IT"/>
        </w:rPr>
      </w:pPr>
      <w:r w:rsidRPr="006E7A46">
        <w:rPr>
          <w:bCs/>
          <w:lang w:val="it-IT"/>
        </w:rPr>
        <w:t>Emisiile difuze si mirosurile în fermă vor fi micsorate prin urmatoarele masuri:</w:t>
      </w:r>
    </w:p>
    <w:p w:rsidR="000D4BDF" w:rsidRPr="006E7A46" w:rsidRDefault="000D4BDF" w:rsidP="00290615">
      <w:pPr>
        <w:ind w:firstLine="720"/>
        <w:rPr>
          <w:bCs/>
          <w:lang w:val="it-IT"/>
        </w:rPr>
      </w:pPr>
      <w:r w:rsidRPr="006E7A46">
        <w:rPr>
          <w:bCs/>
          <w:lang w:val="it-IT"/>
        </w:rPr>
        <w:t>- masuri de igiena a productiei, prin respectarea stricta a procesului de exploatare a cresterii porcilor;</w:t>
      </w:r>
    </w:p>
    <w:p w:rsidR="000D4BDF" w:rsidRPr="006E7A46" w:rsidRDefault="000D4BDF" w:rsidP="00290615">
      <w:pPr>
        <w:ind w:firstLine="720"/>
        <w:rPr>
          <w:bCs/>
          <w:lang w:val="it-IT"/>
        </w:rPr>
      </w:pPr>
      <w:r w:rsidRPr="006E7A46">
        <w:rPr>
          <w:bCs/>
          <w:lang w:val="it-IT"/>
        </w:rPr>
        <w:t>- utilizarea unui regim nutritional adecvat, in vederea reducerii emisiilor rau mirositoare;</w:t>
      </w:r>
    </w:p>
    <w:p w:rsidR="000D4BDF" w:rsidRPr="006E7A46" w:rsidRDefault="000D4BDF" w:rsidP="00290615">
      <w:pPr>
        <w:ind w:firstLine="720"/>
        <w:rPr>
          <w:bCs/>
          <w:lang w:val="it-IT"/>
        </w:rPr>
      </w:pPr>
      <w:r w:rsidRPr="006E7A46">
        <w:rPr>
          <w:bCs/>
          <w:lang w:val="it-IT"/>
        </w:rPr>
        <w:t>- respectarea programului de eliminare a dejectiilor, evitind stagnarea lor in adaposturi.</w:t>
      </w:r>
    </w:p>
    <w:p w:rsidR="000D4BDF" w:rsidRPr="006E7A46" w:rsidRDefault="000D4BDF" w:rsidP="00286990">
      <w:r w:rsidRPr="006E7A46">
        <w:t xml:space="preserve">      </w:t>
      </w:r>
      <w:r w:rsidRPr="006E7A46">
        <w:tab/>
        <w:t>Se va face instruirea personalului pentru a-si desfasura activitatea astfel incat nivelul mirosurilor emise sa fie redus.</w:t>
      </w:r>
    </w:p>
    <w:p w:rsidR="00723FB2" w:rsidRPr="006E7A46" w:rsidRDefault="00723FB2" w:rsidP="00286990">
      <w:pPr>
        <w:rPr>
          <w:bCs/>
          <w:lang w:val="it-IT"/>
        </w:rPr>
      </w:pPr>
      <w:r w:rsidRPr="006E7A46">
        <w:rPr>
          <w:bCs/>
          <w:lang w:val="it-IT"/>
        </w:rPr>
        <w:t>Pentru reducerea emisilor de amoniac, in vederea diminuarii mirosului, in procesul de imprastiere pe sol a dejectiilor provenite de la porci, un factor important este incorporarea rapida in terenul arabil.</w:t>
      </w:r>
    </w:p>
    <w:p w:rsidR="00723FB2" w:rsidRPr="006E7A46" w:rsidRDefault="00723FB2" w:rsidP="00286990">
      <w:pPr>
        <w:rPr>
          <w:b/>
          <w:bCs/>
          <w:lang w:val="it-IT"/>
        </w:rPr>
      </w:pPr>
    </w:p>
    <w:p w:rsidR="006E7A46" w:rsidRPr="006E7A46" w:rsidRDefault="006E7A46" w:rsidP="00286990">
      <w:pPr>
        <w:rPr>
          <w:b/>
          <w:bCs/>
          <w:lang w:val="it-IT"/>
        </w:rPr>
      </w:pPr>
    </w:p>
    <w:p w:rsidR="006E7A46" w:rsidRPr="006E7A46" w:rsidRDefault="006E7A46" w:rsidP="00286990">
      <w:pPr>
        <w:rPr>
          <w:b/>
          <w:bCs/>
          <w:lang w:val="it-IT"/>
        </w:rPr>
      </w:pPr>
    </w:p>
    <w:p w:rsidR="006E7A46" w:rsidRPr="006E7A46" w:rsidRDefault="006E7A46" w:rsidP="00286990">
      <w:pPr>
        <w:rPr>
          <w:b/>
          <w:bCs/>
          <w:lang w:val="it-IT"/>
        </w:rPr>
      </w:pPr>
    </w:p>
    <w:p w:rsidR="00723FB2" w:rsidRPr="006E7A46" w:rsidRDefault="00723FB2" w:rsidP="00E46504">
      <w:pPr>
        <w:pStyle w:val="Heading1"/>
      </w:pPr>
      <w:bookmarkStart w:id="175" w:name="_Toc378058536"/>
      <w:bookmarkStart w:id="176" w:name="_Toc378058902"/>
      <w:bookmarkStart w:id="177" w:name="_Toc378059206"/>
      <w:bookmarkStart w:id="178" w:name="_Toc378059858"/>
      <w:r w:rsidRPr="006E7A46">
        <w:lastRenderedPageBreak/>
        <w:t>11. GESTIUNEA DESEURILOR</w:t>
      </w:r>
      <w:bookmarkEnd w:id="175"/>
      <w:bookmarkEnd w:id="176"/>
      <w:bookmarkEnd w:id="177"/>
      <w:bookmarkEnd w:id="178"/>
    </w:p>
    <w:p w:rsidR="00723FB2" w:rsidRPr="006E7A46" w:rsidRDefault="00723FB2" w:rsidP="00286990">
      <w:pPr>
        <w:rPr>
          <w:sz w:val="8"/>
          <w:szCs w:val="8"/>
        </w:rPr>
      </w:pPr>
    </w:p>
    <w:p w:rsidR="00723FB2" w:rsidRPr="006E7A46" w:rsidRDefault="00723FB2" w:rsidP="00286990">
      <w:pPr>
        <w:rPr>
          <w:b/>
        </w:rPr>
      </w:pPr>
      <w:r w:rsidRPr="006E7A46">
        <w:rPr>
          <w:b/>
        </w:rPr>
        <w:t xml:space="preserve">Tabel </w:t>
      </w:r>
      <w:r w:rsidR="0071653E" w:rsidRPr="006E7A46">
        <w:rPr>
          <w:b/>
        </w:rPr>
        <w:t>11.1.</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7"/>
        <w:gridCol w:w="1161"/>
        <w:gridCol w:w="1798"/>
        <w:gridCol w:w="1281"/>
        <w:gridCol w:w="1412"/>
        <w:gridCol w:w="1417"/>
        <w:gridCol w:w="1423"/>
        <w:gridCol w:w="1634"/>
      </w:tblGrid>
      <w:tr w:rsidR="00EF6D48" w:rsidRPr="006E7A46" w:rsidTr="00F9088D">
        <w:trPr>
          <w:cantSplit/>
          <w:trHeight w:val="360"/>
          <w:jc w:val="center"/>
        </w:trPr>
        <w:tc>
          <w:tcPr>
            <w:tcW w:w="397" w:type="dxa"/>
            <w:vMerge w:val="restart"/>
            <w:tcBorders>
              <w:top w:val="single" w:sz="4" w:space="0" w:color="auto"/>
              <w:left w:val="single" w:sz="4" w:space="0" w:color="auto"/>
              <w:right w:val="single" w:sz="4" w:space="0" w:color="auto"/>
            </w:tcBorders>
          </w:tcPr>
          <w:p w:rsidR="00EF6D48" w:rsidRPr="006E7A46" w:rsidRDefault="00770C9E" w:rsidP="00286990">
            <w:pPr>
              <w:rPr>
                <w:b/>
                <w:bCs/>
                <w:sz w:val="22"/>
                <w:lang w:val="fr-FR"/>
              </w:rPr>
            </w:pPr>
            <w:r w:rsidRPr="006E7A46">
              <w:rPr>
                <w:b/>
                <w:bCs/>
                <w:sz w:val="22"/>
                <w:lang w:val="fr-FR"/>
              </w:rPr>
              <w:t>Nr</w:t>
            </w:r>
          </w:p>
          <w:p w:rsidR="00EF6D48" w:rsidRPr="006E7A46" w:rsidRDefault="00EF6D48" w:rsidP="00770C9E">
            <w:pPr>
              <w:ind w:left="-72" w:right="-97"/>
              <w:jc w:val="center"/>
              <w:rPr>
                <w:sz w:val="22"/>
                <w:lang w:val="fr-FR"/>
              </w:rPr>
            </w:pPr>
            <w:r w:rsidRPr="006E7A46">
              <w:rPr>
                <w:b/>
                <w:bCs/>
                <w:sz w:val="22"/>
                <w:lang w:val="fr-FR"/>
              </w:rPr>
              <w:t>crt</w:t>
            </w:r>
          </w:p>
        </w:tc>
        <w:tc>
          <w:tcPr>
            <w:tcW w:w="1161" w:type="dxa"/>
            <w:vMerge w:val="restart"/>
            <w:tcBorders>
              <w:top w:val="single" w:sz="4" w:space="0" w:color="auto"/>
              <w:left w:val="single" w:sz="4" w:space="0" w:color="auto"/>
              <w:right w:val="single" w:sz="4" w:space="0" w:color="auto"/>
            </w:tcBorders>
          </w:tcPr>
          <w:p w:rsidR="00EF6D48" w:rsidRPr="006E7A46" w:rsidRDefault="00EF6D48" w:rsidP="00286990">
            <w:pPr>
              <w:rPr>
                <w:b/>
                <w:bCs/>
                <w:sz w:val="22"/>
                <w:lang w:val="fr-FR"/>
              </w:rPr>
            </w:pPr>
            <w:r w:rsidRPr="006E7A46">
              <w:rPr>
                <w:b/>
                <w:bCs/>
                <w:sz w:val="22"/>
                <w:lang w:val="fr-FR"/>
              </w:rPr>
              <w:t>Cod deseu</w:t>
            </w:r>
          </w:p>
          <w:p w:rsidR="00EF6D48" w:rsidRPr="006E7A46" w:rsidRDefault="00EF6D48" w:rsidP="00286990">
            <w:pPr>
              <w:rPr>
                <w:b/>
                <w:bCs/>
                <w:sz w:val="22"/>
                <w:lang w:val="it-IT"/>
              </w:rPr>
            </w:pPr>
            <w:r w:rsidRPr="006E7A46">
              <w:rPr>
                <w:b/>
                <w:bCs/>
                <w:sz w:val="22"/>
                <w:lang w:val="it-IT"/>
              </w:rPr>
              <w:t>conf. HG</w:t>
            </w:r>
          </w:p>
          <w:p w:rsidR="00EF6D48" w:rsidRPr="006E7A46" w:rsidRDefault="00EF6D48" w:rsidP="00286990">
            <w:pPr>
              <w:rPr>
                <w:sz w:val="22"/>
                <w:lang w:val="it-IT"/>
              </w:rPr>
            </w:pPr>
            <w:r w:rsidRPr="006E7A46">
              <w:rPr>
                <w:b/>
                <w:bCs/>
                <w:sz w:val="22"/>
                <w:lang w:val="it-IT"/>
              </w:rPr>
              <w:t>856/2002</w:t>
            </w:r>
          </w:p>
        </w:tc>
        <w:tc>
          <w:tcPr>
            <w:tcW w:w="1798" w:type="dxa"/>
            <w:vMerge w:val="restart"/>
            <w:tcBorders>
              <w:top w:val="single" w:sz="4" w:space="0" w:color="auto"/>
              <w:left w:val="single" w:sz="4" w:space="0" w:color="auto"/>
              <w:right w:val="single" w:sz="4" w:space="0" w:color="auto"/>
            </w:tcBorders>
          </w:tcPr>
          <w:p w:rsidR="00EF6D48" w:rsidRPr="006E7A46" w:rsidRDefault="00EF6D48" w:rsidP="00286990">
            <w:pPr>
              <w:rPr>
                <w:b/>
                <w:bCs/>
                <w:sz w:val="22"/>
                <w:lang w:val="it-IT"/>
              </w:rPr>
            </w:pPr>
            <w:r w:rsidRPr="006E7A46">
              <w:rPr>
                <w:b/>
                <w:bCs/>
                <w:sz w:val="22"/>
                <w:lang w:val="it-IT"/>
              </w:rPr>
              <w:t>Denumire deseu</w:t>
            </w:r>
          </w:p>
          <w:p w:rsidR="00EF6D48" w:rsidRPr="006E7A46" w:rsidRDefault="00EF6D48" w:rsidP="00286990">
            <w:pPr>
              <w:rPr>
                <w:sz w:val="22"/>
                <w:lang w:val="it-IT"/>
              </w:rPr>
            </w:pPr>
          </w:p>
        </w:tc>
        <w:tc>
          <w:tcPr>
            <w:tcW w:w="1281" w:type="dxa"/>
            <w:vMerge w:val="restart"/>
            <w:tcBorders>
              <w:top w:val="single" w:sz="4" w:space="0" w:color="auto"/>
              <w:left w:val="single" w:sz="4" w:space="0" w:color="auto"/>
              <w:right w:val="single" w:sz="4" w:space="0" w:color="auto"/>
            </w:tcBorders>
          </w:tcPr>
          <w:p w:rsidR="00EF6D48" w:rsidRPr="006E7A46" w:rsidRDefault="00EF6D48" w:rsidP="00286990">
            <w:pPr>
              <w:rPr>
                <w:b/>
                <w:bCs/>
                <w:sz w:val="22"/>
                <w:lang w:val="it-IT"/>
              </w:rPr>
            </w:pPr>
            <w:r w:rsidRPr="006E7A46">
              <w:rPr>
                <w:b/>
                <w:bCs/>
                <w:sz w:val="22"/>
                <w:lang w:val="it-IT"/>
              </w:rPr>
              <w:t>Cantitate produsă</w:t>
            </w:r>
          </w:p>
        </w:tc>
        <w:tc>
          <w:tcPr>
            <w:tcW w:w="1412" w:type="dxa"/>
            <w:vMerge w:val="restart"/>
            <w:tcBorders>
              <w:top w:val="single" w:sz="4" w:space="0" w:color="auto"/>
              <w:left w:val="single" w:sz="4" w:space="0" w:color="auto"/>
              <w:right w:val="single" w:sz="4" w:space="0" w:color="auto"/>
            </w:tcBorders>
          </w:tcPr>
          <w:p w:rsidR="00EF6D48" w:rsidRPr="006E7A46" w:rsidRDefault="00EF6D48" w:rsidP="00286990">
            <w:pPr>
              <w:rPr>
                <w:b/>
                <w:bCs/>
                <w:sz w:val="22"/>
                <w:lang w:val="it-IT"/>
              </w:rPr>
            </w:pPr>
            <w:r w:rsidRPr="006E7A46">
              <w:rPr>
                <w:b/>
                <w:bCs/>
                <w:sz w:val="22"/>
                <w:lang w:val="it-IT"/>
              </w:rPr>
              <w:t>Periculo-zitate, conf. Anexei 4</w:t>
            </w:r>
          </w:p>
          <w:p w:rsidR="00EF6D48" w:rsidRPr="006E7A46" w:rsidRDefault="00EF6D48" w:rsidP="00286990">
            <w:pPr>
              <w:rPr>
                <w:b/>
                <w:bCs/>
                <w:sz w:val="22"/>
                <w:lang w:val="it-IT"/>
              </w:rPr>
            </w:pPr>
            <w:r w:rsidRPr="006E7A46">
              <w:rPr>
                <w:b/>
                <w:bCs/>
                <w:sz w:val="22"/>
                <w:lang w:val="it-IT"/>
              </w:rPr>
              <w:t>din Legea 211/2011</w:t>
            </w:r>
          </w:p>
        </w:tc>
        <w:tc>
          <w:tcPr>
            <w:tcW w:w="4474" w:type="dxa"/>
            <w:gridSpan w:val="3"/>
            <w:tcBorders>
              <w:top w:val="single" w:sz="4" w:space="0" w:color="auto"/>
              <w:left w:val="single" w:sz="4" w:space="0" w:color="auto"/>
              <w:bottom w:val="single" w:sz="4" w:space="0" w:color="auto"/>
              <w:right w:val="single" w:sz="4" w:space="0" w:color="auto"/>
            </w:tcBorders>
          </w:tcPr>
          <w:p w:rsidR="00EF6D48" w:rsidRPr="006E7A46" w:rsidRDefault="00EF6D48" w:rsidP="00286990">
            <w:pPr>
              <w:rPr>
                <w:b/>
                <w:sz w:val="22"/>
                <w:lang w:val="fr-FR"/>
              </w:rPr>
            </w:pPr>
            <w:r w:rsidRPr="006E7A46">
              <w:rPr>
                <w:b/>
                <w:sz w:val="22"/>
                <w:lang w:val="fr-FR"/>
              </w:rPr>
              <w:t xml:space="preserve">      </w:t>
            </w:r>
          </w:p>
          <w:p w:rsidR="00EF6D48" w:rsidRPr="006E7A46" w:rsidRDefault="00EF6D48" w:rsidP="00286990">
            <w:pPr>
              <w:rPr>
                <w:b/>
                <w:sz w:val="22"/>
                <w:lang w:val="fr-FR"/>
              </w:rPr>
            </w:pPr>
            <w:r w:rsidRPr="006E7A46">
              <w:rPr>
                <w:b/>
                <w:sz w:val="22"/>
                <w:lang w:val="fr-FR"/>
              </w:rPr>
              <w:t xml:space="preserve">                    Gestiunea deseurilor</w:t>
            </w:r>
          </w:p>
        </w:tc>
      </w:tr>
      <w:tr w:rsidR="00EF6D48" w:rsidRPr="006E7A46" w:rsidTr="00F9088D">
        <w:trPr>
          <w:cantSplit/>
          <w:trHeight w:val="765"/>
          <w:jc w:val="center"/>
        </w:trPr>
        <w:tc>
          <w:tcPr>
            <w:tcW w:w="397" w:type="dxa"/>
            <w:vMerge/>
            <w:tcBorders>
              <w:left w:val="single" w:sz="4" w:space="0" w:color="auto"/>
              <w:bottom w:val="single" w:sz="4" w:space="0" w:color="auto"/>
              <w:right w:val="single" w:sz="4" w:space="0" w:color="auto"/>
            </w:tcBorders>
          </w:tcPr>
          <w:p w:rsidR="00EF6D48" w:rsidRPr="006E7A46" w:rsidRDefault="00EF6D48" w:rsidP="00286990">
            <w:pPr>
              <w:rPr>
                <w:b/>
                <w:bCs/>
                <w:sz w:val="22"/>
                <w:lang w:val="fr-FR"/>
              </w:rPr>
            </w:pPr>
          </w:p>
        </w:tc>
        <w:tc>
          <w:tcPr>
            <w:tcW w:w="1161" w:type="dxa"/>
            <w:vMerge/>
            <w:tcBorders>
              <w:left w:val="single" w:sz="4" w:space="0" w:color="auto"/>
              <w:bottom w:val="single" w:sz="4" w:space="0" w:color="auto"/>
              <w:right w:val="single" w:sz="4" w:space="0" w:color="auto"/>
            </w:tcBorders>
          </w:tcPr>
          <w:p w:rsidR="00EF6D48" w:rsidRPr="006E7A46" w:rsidRDefault="00EF6D48" w:rsidP="00286990">
            <w:pPr>
              <w:rPr>
                <w:b/>
                <w:bCs/>
                <w:sz w:val="22"/>
                <w:lang w:val="fr-FR"/>
              </w:rPr>
            </w:pPr>
          </w:p>
        </w:tc>
        <w:tc>
          <w:tcPr>
            <w:tcW w:w="1798" w:type="dxa"/>
            <w:vMerge/>
            <w:tcBorders>
              <w:left w:val="single" w:sz="4" w:space="0" w:color="auto"/>
              <w:bottom w:val="single" w:sz="4" w:space="0" w:color="auto"/>
              <w:right w:val="single" w:sz="4" w:space="0" w:color="auto"/>
            </w:tcBorders>
          </w:tcPr>
          <w:p w:rsidR="00EF6D48" w:rsidRPr="006E7A46" w:rsidRDefault="00EF6D48" w:rsidP="00286990">
            <w:pPr>
              <w:rPr>
                <w:b/>
                <w:bCs/>
                <w:sz w:val="22"/>
                <w:lang w:val="it-IT"/>
              </w:rPr>
            </w:pPr>
          </w:p>
        </w:tc>
        <w:tc>
          <w:tcPr>
            <w:tcW w:w="1281" w:type="dxa"/>
            <w:vMerge/>
            <w:tcBorders>
              <w:left w:val="single" w:sz="4" w:space="0" w:color="auto"/>
              <w:bottom w:val="single" w:sz="4" w:space="0" w:color="auto"/>
              <w:right w:val="single" w:sz="4" w:space="0" w:color="auto"/>
            </w:tcBorders>
          </w:tcPr>
          <w:p w:rsidR="00EF6D48" w:rsidRPr="006E7A46" w:rsidRDefault="00EF6D48" w:rsidP="00286990">
            <w:pPr>
              <w:rPr>
                <w:b/>
                <w:bCs/>
                <w:sz w:val="22"/>
                <w:lang w:val="it-IT"/>
              </w:rPr>
            </w:pPr>
          </w:p>
        </w:tc>
        <w:tc>
          <w:tcPr>
            <w:tcW w:w="1412" w:type="dxa"/>
            <w:vMerge/>
            <w:tcBorders>
              <w:left w:val="single" w:sz="4" w:space="0" w:color="auto"/>
              <w:bottom w:val="single" w:sz="4" w:space="0" w:color="auto"/>
              <w:right w:val="single" w:sz="4" w:space="0" w:color="auto"/>
            </w:tcBorders>
          </w:tcPr>
          <w:p w:rsidR="00EF6D48" w:rsidRPr="006E7A46" w:rsidRDefault="00EF6D48" w:rsidP="00286990">
            <w:pPr>
              <w:rPr>
                <w:b/>
                <w:bCs/>
                <w:sz w:val="22"/>
                <w:lang w:val="it-IT"/>
              </w:rPr>
            </w:pPr>
          </w:p>
        </w:tc>
        <w:tc>
          <w:tcPr>
            <w:tcW w:w="1417"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
                <w:bCs/>
                <w:sz w:val="22"/>
                <w:lang w:val="it-IT"/>
              </w:rPr>
            </w:pPr>
          </w:p>
          <w:p w:rsidR="00EF6D48" w:rsidRPr="006E7A46" w:rsidRDefault="00EF6D48" w:rsidP="00286990">
            <w:pPr>
              <w:rPr>
                <w:b/>
                <w:bCs/>
                <w:sz w:val="22"/>
                <w:lang w:val="it-IT"/>
              </w:rPr>
            </w:pPr>
            <w:r w:rsidRPr="006E7A46">
              <w:rPr>
                <w:b/>
                <w:bCs/>
                <w:sz w:val="22"/>
                <w:lang w:val="it-IT"/>
              </w:rPr>
              <w:t xml:space="preserve">     Stocare </w:t>
            </w:r>
          </w:p>
        </w:tc>
        <w:tc>
          <w:tcPr>
            <w:tcW w:w="1423"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
                <w:bCs/>
                <w:sz w:val="22"/>
                <w:lang w:val="it-IT"/>
              </w:rPr>
            </w:pPr>
            <w:r w:rsidRPr="006E7A46">
              <w:rPr>
                <w:bCs/>
                <w:sz w:val="22"/>
                <w:lang w:val="it-IT"/>
              </w:rPr>
              <w:t xml:space="preserve">  </w:t>
            </w:r>
            <w:r w:rsidRPr="006E7A46">
              <w:rPr>
                <w:b/>
                <w:bCs/>
                <w:sz w:val="22"/>
                <w:lang w:val="it-IT"/>
              </w:rPr>
              <w:t>Valorificare</w:t>
            </w:r>
          </w:p>
        </w:tc>
        <w:tc>
          <w:tcPr>
            <w:tcW w:w="1634"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
                <w:bCs/>
                <w:sz w:val="22"/>
                <w:lang w:val="it-IT"/>
              </w:rPr>
            </w:pPr>
          </w:p>
          <w:p w:rsidR="00EF6D48" w:rsidRPr="006E7A46" w:rsidRDefault="00EF6D48" w:rsidP="00286990">
            <w:pPr>
              <w:rPr>
                <w:b/>
                <w:bCs/>
                <w:sz w:val="22"/>
                <w:lang w:val="it-IT"/>
              </w:rPr>
            </w:pPr>
            <w:r w:rsidRPr="006E7A46">
              <w:rPr>
                <w:b/>
                <w:bCs/>
                <w:sz w:val="22"/>
                <w:lang w:val="it-IT"/>
              </w:rPr>
              <w:t xml:space="preserve">    Eliminare</w:t>
            </w:r>
          </w:p>
          <w:p w:rsidR="00EF6D48" w:rsidRPr="006E7A46" w:rsidRDefault="00EF6D48" w:rsidP="00286990">
            <w:pPr>
              <w:rPr>
                <w:b/>
                <w:bCs/>
                <w:sz w:val="22"/>
                <w:lang w:val="it-IT"/>
              </w:rPr>
            </w:pPr>
          </w:p>
        </w:tc>
      </w:tr>
      <w:tr w:rsidR="00EF6D48"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Cs/>
                <w:sz w:val="22"/>
                <w:lang w:val="fr-FR"/>
              </w:rPr>
            </w:pPr>
            <w:r w:rsidRPr="006E7A46">
              <w:rPr>
                <w:bCs/>
                <w:sz w:val="22"/>
                <w:lang w:val="fr-FR"/>
              </w:rPr>
              <w:t>1.</w:t>
            </w:r>
          </w:p>
        </w:tc>
        <w:tc>
          <w:tcPr>
            <w:tcW w:w="1161"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Cs/>
                <w:sz w:val="22"/>
                <w:lang w:val="fr-FR"/>
              </w:rPr>
            </w:pPr>
            <w:r w:rsidRPr="006E7A46">
              <w:rPr>
                <w:bCs/>
                <w:sz w:val="22"/>
                <w:lang w:val="fr-FR"/>
              </w:rPr>
              <w:t>02 01 06</w:t>
            </w:r>
          </w:p>
        </w:tc>
        <w:tc>
          <w:tcPr>
            <w:tcW w:w="1798" w:type="dxa"/>
            <w:tcBorders>
              <w:top w:val="single" w:sz="4" w:space="0" w:color="auto"/>
              <w:left w:val="single" w:sz="4" w:space="0" w:color="auto"/>
              <w:bottom w:val="single" w:sz="4" w:space="0" w:color="auto"/>
              <w:right w:val="single" w:sz="4" w:space="0" w:color="auto"/>
            </w:tcBorders>
          </w:tcPr>
          <w:p w:rsidR="00EF6D48" w:rsidRPr="006E7A46" w:rsidRDefault="0036290B" w:rsidP="00290615">
            <w:pPr>
              <w:jc w:val="left"/>
              <w:rPr>
                <w:bCs/>
                <w:sz w:val="22"/>
                <w:lang w:val="it-IT"/>
              </w:rPr>
            </w:pPr>
            <w:r w:rsidRPr="006E7A46">
              <w:rPr>
                <w:bCs/>
                <w:sz w:val="22"/>
                <w:lang w:val="it-IT"/>
              </w:rPr>
              <w:t>dejectii animaliere</w:t>
            </w:r>
          </w:p>
        </w:tc>
        <w:tc>
          <w:tcPr>
            <w:tcW w:w="1281" w:type="dxa"/>
            <w:tcBorders>
              <w:top w:val="single" w:sz="4" w:space="0" w:color="auto"/>
              <w:left w:val="single" w:sz="4" w:space="0" w:color="auto"/>
              <w:bottom w:val="single" w:sz="4" w:space="0" w:color="auto"/>
              <w:right w:val="single" w:sz="4" w:space="0" w:color="auto"/>
            </w:tcBorders>
          </w:tcPr>
          <w:p w:rsidR="00EF6D48" w:rsidRPr="006E7A46" w:rsidRDefault="004E1AE0" w:rsidP="004E1AE0">
            <w:pPr>
              <w:jc w:val="left"/>
              <w:rPr>
                <w:bCs/>
                <w:sz w:val="22"/>
                <w:lang w:val="it-IT"/>
              </w:rPr>
            </w:pPr>
            <w:r w:rsidRPr="006E7A46">
              <w:rPr>
                <w:bCs/>
                <w:sz w:val="22"/>
                <w:lang w:val="it-IT"/>
              </w:rPr>
              <w:t>12150</w:t>
            </w:r>
            <w:r w:rsidR="00763D7B" w:rsidRPr="006E7A46">
              <w:rPr>
                <w:bCs/>
                <w:sz w:val="22"/>
                <w:lang w:val="it-IT"/>
              </w:rPr>
              <w:t xml:space="preserve"> </w:t>
            </w:r>
            <w:r w:rsidRPr="006E7A46">
              <w:rPr>
                <w:bCs/>
                <w:sz w:val="22"/>
                <w:lang w:val="it-IT"/>
              </w:rPr>
              <w:t>t</w:t>
            </w:r>
            <w:r w:rsidR="00763D7B" w:rsidRPr="006E7A46">
              <w:rPr>
                <w:bCs/>
                <w:sz w:val="22"/>
                <w:lang w:val="it-IT"/>
              </w:rPr>
              <w:t>/</w:t>
            </w:r>
            <w:r w:rsidRPr="006E7A46">
              <w:rPr>
                <w:bCs/>
                <w:sz w:val="22"/>
                <w:lang w:val="it-IT"/>
              </w:rPr>
              <w:t>6 luni</w:t>
            </w:r>
          </w:p>
        </w:tc>
        <w:tc>
          <w:tcPr>
            <w:tcW w:w="1412" w:type="dxa"/>
            <w:tcBorders>
              <w:top w:val="single" w:sz="4" w:space="0" w:color="auto"/>
              <w:left w:val="single" w:sz="4" w:space="0" w:color="auto"/>
              <w:bottom w:val="single" w:sz="4" w:space="0" w:color="auto"/>
              <w:right w:val="single" w:sz="4" w:space="0" w:color="auto"/>
            </w:tcBorders>
          </w:tcPr>
          <w:p w:rsidR="00EF6D48" w:rsidRPr="006E7A46" w:rsidRDefault="00EF6D48" w:rsidP="00290615">
            <w:pPr>
              <w:jc w:val="left"/>
              <w:rPr>
                <w:bCs/>
                <w:sz w:val="22"/>
                <w:lang w:val="it-IT"/>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EF6D48" w:rsidRPr="006E7A46" w:rsidRDefault="00763D7B" w:rsidP="004E1AE0">
            <w:pPr>
              <w:jc w:val="left"/>
              <w:rPr>
                <w:bCs/>
                <w:sz w:val="22"/>
                <w:lang w:val="it-IT"/>
              </w:rPr>
            </w:pPr>
            <w:r w:rsidRPr="006E7A46">
              <w:rPr>
                <w:sz w:val="22"/>
                <w:lang w:val="it-IT"/>
              </w:rPr>
              <w:t>Colecta</w:t>
            </w:r>
            <w:r w:rsidR="00D35E92" w:rsidRPr="006E7A46">
              <w:rPr>
                <w:sz w:val="22"/>
                <w:lang w:val="it-IT"/>
              </w:rPr>
              <w:t>t</w:t>
            </w:r>
            <w:r w:rsidRPr="006E7A46">
              <w:rPr>
                <w:sz w:val="22"/>
                <w:lang w:val="it-IT"/>
              </w:rPr>
              <w:t xml:space="preserve">e impreuna cu apele de spalare </w:t>
            </w:r>
            <w:r w:rsidR="004E1AE0" w:rsidRPr="006E7A46">
              <w:rPr>
                <w:sz w:val="22"/>
                <w:lang w:val="it-IT"/>
              </w:rPr>
              <w:t xml:space="preserve">hale </w:t>
            </w:r>
            <w:r w:rsidRPr="006E7A46">
              <w:rPr>
                <w:sz w:val="22"/>
                <w:lang w:val="it-IT"/>
              </w:rPr>
              <w:t>si stoca</w:t>
            </w:r>
            <w:r w:rsidR="004E1AE0" w:rsidRPr="006E7A46">
              <w:rPr>
                <w:sz w:val="22"/>
                <w:lang w:val="it-IT"/>
              </w:rPr>
              <w:t>t</w:t>
            </w:r>
            <w:r w:rsidRPr="006E7A46">
              <w:rPr>
                <w:sz w:val="22"/>
                <w:lang w:val="it-IT"/>
              </w:rPr>
              <w:t>e temporar</w:t>
            </w:r>
            <w:r w:rsidR="004E1AE0" w:rsidRPr="006E7A46">
              <w:rPr>
                <w:sz w:val="22"/>
                <w:lang w:val="it-IT"/>
              </w:rPr>
              <w:t xml:space="preserve"> pe platforme (fracţia solidă) şi în iazuri (fracţia lichidă)</w:t>
            </w:r>
          </w:p>
        </w:tc>
        <w:tc>
          <w:tcPr>
            <w:tcW w:w="1423" w:type="dxa"/>
            <w:tcBorders>
              <w:top w:val="single" w:sz="4" w:space="0" w:color="auto"/>
              <w:left w:val="single" w:sz="4" w:space="0" w:color="auto"/>
              <w:bottom w:val="single" w:sz="4" w:space="0" w:color="auto"/>
              <w:right w:val="single" w:sz="4" w:space="0" w:color="auto"/>
            </w:tcBorders>
          </w:tcPr>
          <w:p w:rsidR="00EF6D48" w:rsidRPr="006E7A46" w:rsidRDefault="00EF6D48" w:rsidP="00290615">
            <w:pPr>
              <w:jc w:val="left"/>
              <w:rPr>
                <w:bCs/>
                <w:sz w:val="22"/>
                <w:lang w:val="it-IT"/>
              </w:rPr>
            </w:pPr>
            <w:r w:rsidRPr="006E7A46">
              <w:rPr>
                <w:bCs/>
                <w:sz w:val="22"/>
                <w:lang w:val="it-IT"/>
              </w:rPr>
              <w:t>Fertilizarea terenurilor agricole</w:t>
            </w:r>
          </w:p>
          <w:p w:rsidR="00EF6D48" w:rsidRPr="006E7A46" w:rsidRDefault="00EF6D48" w:rsidP="00290615">
            <w:pPr>
              <w:jc w:val="left"/>
              <w:rPr>
                <w:bCs/>
                <w:sz w:val="22"/>
                <w:lang w:val="it-IT"/>
              </w:rPr>
            </w:pPr>
            <w:r w:rsidRPr="006E7A46">
              <w:rPr>
                <w:bCs/>
                <w:sz w:val="22"/>
                <w:lang w:val="it-IT"/>
              </w:rPr>
              <w:t xml:space="preserve">      </w:t>
            </w:r>
          </w:p>
        </w:tc>
        <w:tc>
          <w:tcPr>
            <w:tcW w:w="1634" w:type="dxa"/>
            <w:tcBorders>
              <w:top w:val="single" w:sz="4" w:space="0" w:color="auto"/>
              <w:left w:val="single" w:sz="4" w:space="0" w:color="auto"/>
              <w:bottom w:val="single" w:sz="4" w:space="0" w:color="auto"/>
              <w:right w:val="single" w:sz="4" w:space="0" w:color="auto"/>
            </w:tcBorders>
          </w:tcPr>
          <w:p w:rsidR="00EF6D48" w:rsidRPr="006E7A46" w:rsidRDefault="00EF6D48" w:rsidP="00290615">
            <w:pPr>
              <w:jc w:val="left"/>
              <w:rPr>
                <w:bCs/>
                <w:sz w:val="22"/>
                <w:lang w:val="it-IT"/>
              </w:rPr>
            </w:pPr>
          </w:p>
          <w:p w:rsidR="00EF6D48" w:rsidRPr="006E7A46" w:rsidRDefault="00EF6D48" w:rsidP="00290615">
            <w:pPr>
              <w:jc w:val="left"/>
              <w:rPr>
                <w:bCs/>
                <w:sz w:val="22"/>
                <w:lang w:val="it-IT"/>
              </w:rPr>
            </w:pPr>
            <w:r w:rsidRPr="006E7A46">
              <w:rPr>
                <w:bCs/>
                <w:sz w:val="22"/>
                <w:lang w:val="it-IT"/>
              </w:rPr>
              <w:t>-</w:t>
            </w:r>
          </w:p>
        </w:tc>
      </w:tr>
      <w:tr w:rsidR="00EF6D48" w:rsidRPr="006E7A46" w:rsidTr="00F9088D">
        <w:trPr>
          <w:trHeight w:val="423"/>
          <w:jc w:val="center"/>
        </w:trPr>
        <w:tc>
          <w:tcPr>
            <w:tcW w:w="397"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Cs/>
                <w:sz w:val="22"/>
                <w:lang w:val="fr-FR"/>
              </w:rPr>
            </w:pPr>
            <w:r w:rsidRPr="006E7A46">
              <w:rPr>
                <w:bCs/>
                <w:sz w:val="22"/>
                <w:lang w:val="fr-FR"/>
              </w:rPr>
              <w:t>2.</w:t>
            </w:r>
          </w:p>
        </w:tc>
        <w:tc>
          <w:tcPr>
            <w:tcW w:w="1161" w:type="dxa"/>
            <w:tcBorders>
              <w:top w:val="single" w:sz="4" w:space="0" w:color="auto"/>
              <w:left w:val="single" w:sz="4" w:space="0" w:color="auto"/>
              <w:bottom w:val="single" w:sz="4" w:space="0" w:color="auto"/>
              <w:right w:val="single" w:sz="4" w:space="0" w:color="auto"/>
            </w:tcBorders>
          </w:tcPr>
          <w:p w:rsidR="00EF6D48" w:rsidRPr="006E7A46" w:rsidRDefault="00EF6D48" w:rsidP="00286990">
            <w:pPr>
              <w:rPr>
                <w:bCs/>
                <w:sz w:val="22"/>
                <w:lang w:val="fr-FR"/>
              </w:rPr>
            </w:pPr>
            <w:r w:rsidRPr="006E7A46">
              <w:rPr>
                <w:bCs/>
                <w:sz w:val="22"/>
                <w:lang w:val="fr-FR"/>
              </w:rPr>
              <w:t>02 01 02</w:t>
            </w:r>
          </w:p>
        </w:tc>
        <w:tc>
          <w:tcPr>
            <w:tcW w:w="1798" w:type="dxa"/>
            <w:tcBorders>
              <w:top w:val="single" w:sz="4" w:space="0" w:color="auto"/>
              <w:left w:val="single" w:sz="4" w:space="0" w:color="auto"/>
              <w:bottom w:val="single" w:sz="4" w:space="0" w:color="auto"/>
              <w:right w:val="single" w:sz="4" w:space="0" w:color="auto"/>
            </w:tcBorders>
          </w:tcPr>
          <w:p w:rsidR="00EF6D48" w:rsidRPr="006E7A46" w:rsidRDefault="0036290B" w:rsidP="00290615">
            <w:pPr>
              <w:jc w:val="left"/>
              <w:rPr>
                <w:bCs/>
                <w:sz w:val="22"/>
                <w:lang w:val="it-IT"/>
              </w:rPr>
            </w:pPr>
            <w:r w:rsidRPr="006E7A46">
              <w:rPr>
                <w:bCs/>
                <w:sz w:val="22"/>
                <w:lang w:val="it-IT"/>
              </w:rPr>
              <w:t xml:space="preserve">deseuri de tesuturi animale </w:t>
            </w:r>
            <w:r w:rsidR="00D35E92" w:rsidRPr="006E7A46">
              <w:rPr>
                <w:bCs/>
                <w:sz w:val="22"/>
                <w:lang w:val="it-IT"/>
              </w:rPr>
              <w:t>(c</w:t>
            </w:r>
            <w:r w:rsidR="00EF6D48" w:rsidRPr="006E7A46">
              <w:rPr>
                <w:bCs/>
                <w:sz w:val="22"/>
                <w:lang w:val="it-IT"/>
              </w:rPr>
              <w:t>adavre porci</w:t>
            </w:r>
            <w:r w:rsidR="00D35E92" w:rsidRPr="006E7A46">
              <w:rPr>
                <w:bCs/>
                <w:sz w:val="22"/>
                <w:lang w:val="it-IT"/>
              </w:rPr>
              <w:t>)</w:t>
            </w:r>
          </w:p>
        </w:tc>
        <w:tc>
          <w:tcPr>
            <w:tcW w:w="1281" w:type="dxa"/>
            <w:tcBorders>
              <w:top w:val="single" w:sz="4" w:space="0" w:color="auto"/>
              <w:left w:val="single" w:sz="4" w:space="0" w:color="auto"/>
              <w:bottom w:val="single" w:sz="4" w:space="0" w:color="auto"/>
              <w:right w:val="single" w:sz="4" w:space="0" w:color="auto"/>
            </w:tcBorders>
          </w:tcPr>
          <w:p w:rsidR="00EF6D48" w:rsidRPr="006E7A46" w:rsidRDefault="00C505C4" w:rsidP="00C505C4">
            <w:pPr>
              <w:jc w:val="left"/>
              <w:rPr>
                <w:bCs/>
                <w:sz w:val="22"/>
                <w:lang w:val="it-IT"/>
              </w:rPr>
            </w:pPr>
            <w:r w:rsidRPr="006E7A46">
              <w:rPr>
                <w:bCs/>
                <w:sz w:val="22"/>
                <w:lang w:val="it-IT"/>
              </w:rPr>
              <w:t>2</w:t>
            </w:r>
            <w:r w:rsidR="00763D7B" w:rsidRPr="006E7A46">
              <w:rPr>
                <w:bCs/>
                <w:sz w:val="22"/>
                <w:lang w:val="it-IT"/>
              </w:rPr>
              <w:t xml:space="preserve"> t/</w:t>
            </w:r>
            <w:r w:rsidRPr="006E7A46">
              <w:rPr>
                <w:bCs/>
                <w:sz w:val="22"/>
                <w:lang w:val="it-IT"/>
              </w:rPr>
              <w:t>lună</w:t>
            </w:r>
          </w:p>
        </w:tc>
        <w:tc>
          <w:tcPr>
            <w:tcW w:w="1412" w:type="dxa"/>
            <w:tcBorders>
              <w:top w:val="single" w:sz="4" w:space="0" w:color="auto"/>
              <w:left w:val="single" w:sz="4" w:space="0" w:color="auto"/>
              <w:bottom w:val="single" w:sz="4" w:space="0" w:color="auto"/>
              <w:right w:val="single" w:sz="4" w:space="0" w:color="auto"/>
            </w:tcBorders>
          </w:tcPr>
          <w:p w:rsidR="00EF6D48" w:rsidRPr="006E7A46" w:rsidRDefault="00EF6D48" w:rsidP="00290615">
            <w:pPr>
              <w:jc w:val="left"/>
              <w:rPr>
                <w:bCs/>
                <w:sz w:val="22"/>
                <w:lang w:val="it-IT"/>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EF6D48" w:rsidRPr="006E7A46" w:rsidRDefault="00763D7B" w:rsidP="00290615">
            <w:pPr>
              <w:jc w:val="left"/>
              <w:rPr>
                <w:bCs/>
                <w:sz w:val="22"/>
                <w:lang w:val="it-IT"/>
              </w:rPr>
            </w:pPr>
            <w:r w:rsidRPr="006E7A46">
              <w:rPr>
                <w:sz w:val="22"/>
                <w:lang w:val="it-IT"/>
              </w:rPr>
              <w:t>Nu este cazul</w:t>
            </w:r>
          </w:p>
        </w:tc>
        <w:tc>
          <w:tcPr>
            <w:tcW w:w="1423" w:type="dxa"/>
            <w:tcBorders>
              <w:top w:val="single" w:sz="4" w:space="0" w:color="auto"/>
              <w:left w:val="single" w:sz="4" w:space="0" w:color="auto"/>
              <w:bottom w:val="single" w:sz="4" w:space="0" w:color="auto"/>
              <w:right w:val="single" w:sz="4" w:space="0" w:color="auto"/>
            </w:tcBorders>
          </w:tcPr>
          <w:p w:rsidR="00EF6D48" w:rsidRPr="006E7A46" w:rsidRDefault="00EF6D48" w:rsidP="00290615">
            <w:pPr>
              <w:jc w:val="left"/>
              <w:rPr>
                <w:bCs/>
                <w:sz w:val="22"/>
                <w:lang w:val="it-IT"/>
              </w:rPr>
            </w:pPr>
            <w:r w:rsidRPr="006E7A46">
              <w:rPr>
                <w:bCs/>
                <w:sz w:val="22"/>
                <w:lang w:val="it-IT"/>
              </w:rPr>
              <w:t xml:space="preserve">          -      </w:t>
            </w:r>
          </w:p>
        </w:tc>
        <w:tc>
          <w:tcPr>
            <w:tcW w:w="1634" w:type="dxa"/>
            <w:tcBorders>
              <w:top w:val="single" w:sz="4" w:space="0" w:color="auto"/>
              <w:left w:val="single" w:sz="4" w:space="0" w:color="auto"/>
              <w:bottom w:val="single" w:sz="4" w:space="0" w:color="auto"/>
              <w:right w:val="single" w:sz="4" w:space="0" w:color="auto"/>
            </w:tcBorders>
          </w:tcPr>
          <w:p w:rsidR="005273A8" w:rsidRPr="006E7A46" w:rsidRDefault="005273A8" w:rsidP="005273A8">
            <w:pPr>
              <w:jc w:val="left"/>
              <w:rPr>
                <w:bCs/>
                <w:sz w:val="22"/>
                <w:lang w:val="it-IT"/>
              </w:rPr>
            </w:pPr>
            <w:r w:rsidRPr="006E7A46">
              <w:rPr>
                <w:bCs/>
                <w:sz w:val="22"/>
                <w:lang w:val="it-IT"/>
              </w:rPr>
              <w:t xml:space="preserve">Neutralizarea se face in paralel prin predare catre SC PROTAN SA,in baza contractului de prestari servicii nr. 192 din 08.04.2014, cat si prin incinerare in incineratorul propriu.  </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3.</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sz w:val="22"/>
              </w:rPr>
              <w:t xml:space="preserve">02 01 03   </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rPr>
            </w:pPr>
            <w:r w:rsidRPr="006E7A46">
              <w:rPr>
                <w:sz w:val="22"/>
              </w:rPr>
              <w:t>deseuri de tesuturi vegetale (de la selector)</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t>4 t/lună</w:t>
            </w:r>
          </w:p>
          <w:p w:rsidR="00852199" w:rsidRPr="006E7A46" w:rsidRDefault="00852199" w:rsidP="00290615">
            <w:pPr>
              <w:jc w:val="left"/>
              <w:rPr>
                <w:sz w:val="22"/>
                <w:lang w:val="it-IT"/>
              </w:rPr>
            </w:pPr>
            <w:r w:rsidRPr="006E7A46">
              <w:rPr>
                <w:sz w:val="22"/>
                <w:lang w:val="it-IT"/>
              </w:rPr>
              <w:t>60 tone/an</w:t>
            </w:r>
            <w:r w:rsidR="00E6459E" w:rsidRPr="006E7A46">
              <w:rPr>
                <w:sz w:val="22"/>
                <w:lang w:val="it-IT"/>
              </w:rPr>
              <w:t xml:space="preserve"> (rezulta de la selectarea graului pt. samanat-boabe sparte si pleava)</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50093">
            <w:pPr>
              <w:jc w:val="left"/>
              <w:rPr>
                <w:bCs/>
                <w:sz w:val="22"/>
                <w:lang w:val="it-IT"/>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E6459E" w:rsidP="0038704F">
            <w:pPr>
              <w:jc w:val="left"/>
              <w:rPr>
                <w:bCs/>
                <w:sz w:val="22"/>
                <w:lang w:val="it-IT"/>
              </w:rPr>
            </w:pPr>
            <w:r w:rsidRPr="006E7A46">
              <w:rPr>
                <w:sz w:val="22"/>
                <w:lang w:val="it-IT"/>
              </w:rPr>
              <w:t xml:space="preserve">Nu se depoziteaza, deoarece se alimenteaza direct </w:t>
            </w:r>
            <w:r w:rsidRPr="006E7A46">
              <w:rPr>
                <w:b/>
                <w:sz w:val="22"/>
                <w:lang w:val="it-IT"/>
              </w:rPr>
              <w:t>buncarele pt. materia prima de la FNC</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852199" w:rsidP="00250093">
            <w:pPr>
              <w:jc w:val="left"/>
              <w:rPr>
                <w:bCs/>
                <w:sz w:val="22"/>
                <w:lang w:val="it-IT"/>
              </w:rPr>
            </w:pPr>
            <w:r w:rsidRPr="006E7A46">
              <w:rPr>
                <w:spacing w:val="-2"/>
                <w:sz w:val="22"/>
                <w:lang w:val="it-IT"/>
              </w:rPr>
              <w:t>Hrana pt. suine</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 xml:space="preserve">4. </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02 02 03</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sz w:val="22"/>
              </w:rPr>
              <w:t>materii care nu se preteaza consumului sau procesarii</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lang w:val="it-IT"/>
              </w:rPr>
            </w:pPr>
            <w:r w:rsidRPr="006E7A46">
              <w:rPr>
                <w:sz w:val="22"/>
                <w:lang w:val="it-IT"/>
              </w:rPr>
              <w:t>14 t/lună</w:t>
            </w:r>
          </w:p>
          <w:p w:rsidR="00852199" w:rsidRPr="006E7A46" w:rsidRDefault="00852199" w:rsidP="00290615">
            <w:pPr>
              <w:jc w:val="left"/>
              <w:rPr>
                <w:sz w:val="22"/>
                <w:lang w:val="it-IT"/>
              </w:rPr>
            </w:pP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50093">
            <w:pPr>
              <w:jc w:val="left"/>
              <w:rPr>
                <w:bCs/>
                <w:sz w:val="22"/>
                <w:lang w:val="it-IT"/>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6E7A46">
            <w:pPr>
              <w:jc w:val="left"/>
              <w:rPr>
                <w:sz w:val="22"/>
              </w:rPr>
            </w:pPr>
            <w:r w:rsidRPr="006E7A46">
              <w:rPr>
                <w:sz w:val="22"/>
              </w:rPr>
              <w:t>În camera</w:t>
            </w:r>
            <w:r w:rsidR="00852199" w:rsidRPr="006E7A46">
              <w:rPr>
                <w:sz w:val="22"/>
              </w:rPr>
              <w:t xml:space="preserve"> frig ce deserveste incineratorul</w:t>
            </w:r>
            <w:r w:rsidRPr="006E7A46">
              <w:rPr>
                <w:sz w:val="22"/>
              </w:rPr>
              <w:t xml:space="preserve"> la temperatura de 8-10</w:t>
            </w:r>
            <w:r w:rsidRPr="006E7A46">
              <w:rPr>
                <w:sz w:val="22"/>
                <w:vertAlign w:val="superscript"/>
              </w:rPr>
              <w:t>o</w:t>
            </w:r>
            <w:r w:rsidRPr="006E7A46">
              <w:rPr>
                <w:sz w:val="22"/>
              </w:rPr>
              <w:t>C</w:t>
            </w:r>
            <w:r w:rsidR="00852199" w:rsidRPr="006E7A46">
              <w:rPr>
                <w:sz w:val="22"/>
              </w:rPr>
              <w:t>, in caz de nevoie, deoarece Protanul ridica zilnic, iar prin incinerator urmarim tocma sa nu ramana deseurile de pe o zi pe alta</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5273A8" w:rsidP="00250093">
            <w:pPr>
              <w:jc w:val="left"/>
              <w:rPr>
                <w:bCs/>
                <w:sz w:val="22"/>
                <w:lang w:val="it-IT"/>
              </w:rPr>
            </w:pPr>
            <w:r w:rsidRPr="006E7A46">
              <w:rPr>
                <w:bCs/>
                <w:sz w:val="22"/>
                <w:lang w:val="it-IT"/>
              </w:rPr>
              <w:t xml:space="preserve">Neutralizarea se face in paralel prin predare catre SC PROTAN SA,in baza contractului de prestari servicii nr. 192 din 08.04.2014, cat si prin incinerare in incineratorul propriu.  </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5.</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sz w:val="22"/>
              </w:rPr>
              <w:t>02 01 10</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sz w:val="22"/>
              </w:rPr>
              <w:t xml:space="preserve">  deseuri metalice</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lang w:val="it-IT"/>
              </w:rPr>
            </w:pPr>
            <w:r w:rsidRPr="006E7A46">
              <w:rPr>
                <w:sz w:val="22"/>
                <w:lang w:val="it-IT"/>
              </w:rPr>
              <w:t>2 t/lună</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en-GB"/>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rPr>
            </w:pPr>
            <w:r w:rsidRPr="006E7A46">
              <w:rPr>
                <w:sz w:val="22"/>
              </w:rPr>
              <w:t xml:space="preserve">Platformă </w:t>
            </w:r>
            <w:r w:rsidRPr="006E7A46">
              <w:rPr>
                <w:sz w:val="22"/>
              </w:rPr>
              <w:lastRenderedPageBreak/>
              <w:t>betonată</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lastRenderedPageBreak/>
              <w:t xml:space="preserve">Prin societăţi </w:t>
            </w:r>
            <w:r w:rsidRPr="006E7A46">
              <w:rPr>
                <w:bCs/>
                <w:sz w:val="22"/>
                <w:lang w:val="it-IT"/>
              </w:rPr>
              <w:lastRenderedPageBreak/>
              <w:t>autorizate</w:t>
            </w: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it-IT"/>
              </w:rPr>
            </w:pP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lastRenderedPageBreak/>
              <w:t>6.</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19 01 12</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t>cenusi de ardere si zguri (cenusa de la incinerator)</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en-GB"/>
              </w:rPr>
            </w:pPr>
            <w:r w:rsidRPr="006E7A46">
              <w:rPr>
                <w:sz w:val="22"/>
                <w:lang w:val="it-IT"/>
              </w:rPr>
              <w:t>3 t/lună</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en-GB"/>
              </w:rPr>
            </w:pPr>
            <w:r w:rsidRPr="006E7A46">
              <w:rPr>
                <w:bCs/>
                <w:sz w:val="22"/>
                <w:lang w:val="en-GB"/>
              </w:rPr>
              <w:t xml:space="preserve">Nepericulos </w:t>
            </w:r>
          </w:p>
        </w:tc>
        <w:tc>
          <w:tcPr>
            <w:tcW w:w="1417" w:type="dxa"/>
            <w:tcBorders>
              <w:top w:val="single" w:sz="4" w:space="0" w:color="auto"/>
              <w:left w:val="single" w:sz="4" w:space="0" w:color="auto"/>
              <w:bottom w:val="single" w:sz="4" w:space="0" w:color="auto"/>
              <w:right w:val="single" w:sz="4" w:space="0" w:color="auto"/>
            </w:tcBorders>
          </w:tcPr>
          <w:p w:rsidR="00E6459E" w:rsidRPr="006E7A46" w:rsidRDefault="00E6459E" w:rsidP="00290615">
            <w:pPr>
              <w:jc w:val="left"/>
              <w:rPr>
                <w:sz w:val="22"/>
              </w:rPr>
            </w:pPr>
            <w:r w:rsidRPr="006E7A46">
              <w:rPr>
                <w:sz w:val="22"/>
              </w:rPr>
              <w:t xml:space="preserve">in saci de rafie </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it-IT"/>
              </w:rPr>
            </w:pPr>
            <w:r w:rsidRPr="006E7A46">
              <w:rPr>
                <w:spacing w:val="-2"/>
                <w:sz w:val="22"/>
                <w:lang w:val="it-IT"/>
              </w:rPr>
              <w:t>Se elimina la depozit de deşeuri nepericuloase autorizat</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sz w:val="22"/>
                <w:lang w:val="fr-FR"/>
              </w:rPr>
            </w:pPr>
            <w:r w:rsidRPr="006E7A46">
              <w:rPr>
                <w:sz w:val="22"/>
                <w:lang w:val="fr-FR"/>
              </w:rPr>
              <w:t>7.</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sz w:val="22"/>
              </w:rPr>
            </w:pPr>
            <w:r w:rsidRPr="006E7A46">
              <w:rPr>
                <w:sz w:val="22"/>
              </w:rPr>
              <w:t>15 01 10*</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t xml:space="preserve">ambalaje care contin reziduuri sau sunt contaminate cu substante periculoase (deseuri de la vaccinuri, produse DDD) </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t xml:space="preserve">Cantităţi variabile funcţie de necesar </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
                <w:bCs/>
                <w:sz w:val="22"/>
                <w:lang w:val="pt-BR"/>
              </w:rPr>
            </w:pPr>
            <w:r w:rsidRPr="006E7A46">
              <w:rPr>
                <w:b/>
                <w:bCs/>
                <w:sz w:val="22"/>
                <w:lang w:val="pt-BR"/>
              </w:rPr>
              <w:t>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6E7A46">
            <w:pPr>
              <w:jc w:val="left"/>
              <w:rPr>
                <w:bCs/>
                <w:sz w:val="22"/>
                <w:lang w:val="it-IT"/>
              </w:rPr>
            </w:pPr>
            <w:r w:rsidRPr="006E7A46">
              <w:rPr>
                <w:sz w:val="22"/>
              </w:rPr>
              <w:t xml:space="preserve">În saci, în </w:t>
            </w:r>
            <w:r w:rsidR="00597A37" w:rsidRPr="006E7A46">
              <w:rPr>
                <w:sz w:val="22"/>
              </w:rPr>
              <w:t>magazia de prod. pt. prot. plantelor de la sediul unitatii</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spacing w:val="-2"/>
                <w:sz w:val="22"/>
                <w:lang w:val="ro-RO"/>
              </w:rPr>
              <w:t>Incinerare la societăţi autorizate</w:t>
            </w:r>
            <w:r w:rsidR="00613133" w:rsidRPr="006E7A46">
              <w:rPr>
                <w:spacing w:val="-2"/>
                <w:sz w:val="22"/>
                <w:lang w:val="ro-RO"/>
              </w:rPr>
              <w:t xml:space="preserve"> (SC Pro Air Clean )</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86990">
            <w:pPr>
              <w:rPr>
                <w:bCs/>
                <w:sz w:val="22"/>
                <w:lang w:val="fr-FR"/>
              </w:rPr>
            </w:pPr>
            <w:r w:rsidRPr="006E7A46">
              <w:rPr>
                <w:bCs/>
                <w:sz w:val="22"/>
                <w:lang w:val="fr-FR"/>
              </w:rPr>
              <w:t>8.</w:t>
            </w:r>
          </w:p>
        </w:tc>
        <w:tc>
          <w:tcPr>
            <w:tcW w:w="1161"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86990">
            <w:pPr>
              <w:rPr>
                <w:bCs/>
                <w:sz w:val="22"/>
                <w:lang w:val="fr-FR"/>
              </w:rPr>
            </w:pPr>
            <w:r w:rsidRPr="006E7A46">
              <w:rPr>
                <w:sz w:val="22"/>
              </w:rPr>
              <w:t xml:space="preserve">16 05 06*  </w:t>
            </w:r>
          </w:p>
        </w:tc>
        <w:tc>
          <w:tcPr>
            <w:tcW w:w="1798"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306C6B">
            <w:pPr>
              <w:jc w:val="left"/>
              <w:rPr>
                <w:sz w:val="22"/>
              </w:rPr>
            </w:pPr>
            <w:r w:rsidRPr="006E7A46">
              <w:rPr>
                <w:sz w:val="22"/>
              </w:rPr>
              <w:t>substante chimice de laborator constand din sau continand substante           periculoase inclusiv amestecurile de substante chimice de laborator</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306C6B">
            <w:pPr>
              <w:jc w:val="left"/>
              <w:rPr>
                <w:bCs/>
                <w:sz w:val="22"/>
                <w:lang w:val="it-IT"/>
              </w:rPr>
            </w:pPr>
            <w:r w:rsidRPr="006E7A46">
              <w:rPr>
                <w:bCs/>
                <w:sz w:val="22"/>
                <w:lang w:val="it-IT"/>
              </w:rPr>
              <w:t xml:space="preserve">Cantităţi variabile </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50093">
            <w:pPr>
              <w:jc w:val="left"/>
              <w:rPr>
                <w:b/>
                <w:bCs/>
                <w:sz w:val="22"/>
                <w:lang w:val="pt-BR"/>
              </w:rPr>
            </w:pPr>
            <w:r w:rsidRPr="006E7A46">
              <w:rPr>
                <w:b/>
                <w:bCs/>
                <w:sz w:val="22"/>
                <w:lang w:val="pt-BR"/>
              </w:rPr>
              <w:t>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250093">
            <w:pPr>
              <w:jc w:val="left"/>
              <w:rPr>
                <w:sz w:val="22"/>
              </w:rPr>
            </w:pPr>
            <w:r w:rsidRPr="006E7A46">
              <w:rPr>
                <w:sz w:val="22"/>
              </w:rPr>
              <w:t>Se depoziteaza temporar in locuri special amenajate</w:t>
            </w:r>
          </w:p>
        </w:tc>
        <w:tc>
          <w:tcPr>
            <w:tcW w:w="1423"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50093">
            <w:pPr>
              <w:jc w:val="left"/>
              <w:rPr>
                <w:bCs/>
                <w:sz w:val="22"/>
                <w:lang w:val="it-IT"/>
              </w:rPr>
            </w:pPr>
            <w:r w:rsidRPr="006E7A46">
              <w:rPr>
                <w:bCs/>
                <w:sz w:val="22"/>
                <w:lang w:val="it-IT"/>
              </w:rPr>
              <w:t>-</w:t>
            </w: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50093">
            <w:pPr>
              <w:jc w:val="left"/>
              <w:rPr>
                <w:spacing w:val="-2"/>
                <w:sz w:val="22"/>
                <w:lang w:val="ro-RO"/>
              </w:rPr>
            </w:pPr>
            <w:r w:rsidRPr="006E7A46">
              <w:rPr>
                <w:spacing w:val="-2"/>
                <w:sz w:val="22"/>
                <w:lang w:val="ro-RO"/>
              </w:rPr>
              <w:t>Incinerare la societăţi autorizate</w:t>
            </w:r>
          </w:p>
          <w:p w:rsidR="00613133" w:rsidRPr="006E7A46" w:rsidRDefault="00613133" w:rsidP="00250093">
            <w:pPr>
              <w:jc w:val="left"/>
              <w:rPr>
                <w:bCs/>
                <w:sz w:val="22"/>
                <w:lang w:val="it-IT"/>
              </w:rPr>
            </w:pPr>
            <w:r w:rsidRPr="006E7A46">
              <w:rPr>
                <w:spacing w:val="-2"/>
                <w:sz w:val="22"/>
                <w:lang w:val="ro-RO"/>
              </w:rPr>
              <w:t>(SC Pro Air Clean )</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86990">
            <w:pPr>
              <w:rPr>
                <w:bCs/>
                <w:sz w:val="22"/>
                <w:lang w:val="fr-FR"/>
              </w:rPr>
            </w:pPr>
            <w:r w:rsidRPr="006E7A46">
              <w:rPr>
                <w:bCs/>
                <w:sz w:val="22"/>
                <w:lang w:val="fr-FR"/>
              </w:rPr>
              <w:t>9.</w:t>
            </w:r>
          </w:p>
        </w:tc>
        <w:tc>
          <w:tcPr>
            <w:tcW w:w="1161"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86990">
            <w:pPr>
              <w:rPr>
                <w:bCs/>
                <w:sz w:val="22"/>
                <w:lang w:val="fr-FR"/>
              </w:rPr>
            </w:pPr>
            <w:r w:rsidRPr="006E7A46">
              <w:rPr>
                <w:bCs/>
                <w:sz w:val="22"/>
                <w:lang w:val="fr-FR"/>
              </w:rPr>
              <w:t>18 02 02*</w:t>
            </w:r>
          </w:p>
        </w:tc>
        <w:tc>
          <w:tcPr>
            <w:tcW w:w="1798"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90615">
            <w:pPr>
              <w:jc w:val="left"/>
              <w:rPr>
                <w:sz w:val="22"/>
              </w:rPr>
            </w:pPr>
            <w:r w:rsidRPr="006E7A46">
              <w:rPr>
                <w:sz w:val="22"/>
              </w:rPr>
              <w:t>deseuri a caror colectare si eliminare fac obiectul unor masuri speciale pentru prevenirea infectiilor (medii de cultura etc)</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306C6B">
            <w:pPr>
              <w:jc w:val="left"/>
              <w:rPr>
                <w:bCs/>
                <w:sz w:val="22"/>
                <w:lang w:val="it-IT"/>
              </w:rPr>
            </w:pPr>
            <w:r w:rsidRPr="006E7A46">
              <w:rPr>
                <w:bCs/>
                <w:sz w:val="22"/>
                <w:lang w:val="it-IT"/>
              </w:rPr>
              <w:t xml:space="preserve">Cantităţi variabile </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
                <w:bCs/>
                <w:sz w:val="22"/>
                <w:lang w:val="pt-BR"/>
              </w:rPr>
            </w:pPr>
            <w:r w:rsidRPr="006E7A46">
              <w:rPr>
                <w:b/>
                <w:bCs/>
                <w:sz w:val="22"/>
                <w:lang w:val="pt-BR"/>
              </w:rPr>
              <w:t>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rPr>
            </w:pPr>
            <w:r w:rsidRPr="006E7A46">
              <w:rPr>
                <w:sz w:val="22"/>
              </w:rPr>
              <w:t>Se depoziteaza temporar in locuri special amenajate</w:t>
            </w:r>
          </w:p>
        </w:tc>
        <w:tc>
          <w:tcPr>
            <w:tcW w:w="1423" w:type="dxa"/>
            <w:tcBorders>
              <w:top w:val="single" w:sz="4" w:space="0" w:color="auto"/>
              <w:left w:val="single" w:sz="4" w:space="0" w:color="auto"/>
              <w:bottom w:val="single" w:sz="4" w:space="0" w:color="auto"/>
              <w:right w:val="single" w:sz="4" w:space="0" w:color="auto"/>
            </w:tcBorders>
            <w:vAlign w:val="center"/>
          </w:tcPr>
          <w:p w:rsidR="0038704F" w:rsidRPr="006E7A46" w:rsidRDefault="0038704F" w:rsidP="00290615">
            <w:pPr>
              <w:jc w:val="left"/>
              <w:rPr>
                <w:bCs/>
                <w:sz w:val="22"/>
                <w:lang w:val="it-IT"/>
              </w:rPr>
            </w:pPr>
            <w:r w:rsidRPr="006E7A46">
              <w:rPr>
                <w:bCs/>
                <w:sz w:val="22"/>
                <w:lang w:val="it-IT"/>
              </w:rPr>
              <w:t>-</w:t>
            </w: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r w:rsidRPr="006E7A46">
              <w:rPr>
                <w:spacing w:val="-2"/>
                <w:sz w:val="22"/>
                <w:lang w:val="ro-RO"/>
              </w:rPr>
              <w:t>Incinerare la societăţi autorizate</w:t>
            </w:r>
          </w:p>
          <w:p w:rsidR="00613133" w:rsidRPr="006E7A46" w:rsidRDefault="00613133" w:rsidP="00290615">
            <w:pPr>
              <w:jc w:val="left"/>
              <w:rPr>
                <w:bCs/>
                <w:sz w:val="22"/>
                <w:lang w:val="it-IT"/>
              </w:rPr>
            </w:pPr>
            <w:r w:rsidRPr="006E7A46">
              <w:rPr>
                <w:spacing w:val="-2"/>
                <w:sz w:val="22"/>
                <w:lang w:val="ro-RO"/>
              </w:rPr>
              <w:t>(SC Pro Air Clean )</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10</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sz w:val="22"/>
              </w:rPr>
              <w:t xml:space="preserve">18 02 08   </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rPr>
            </w:pPr>
            <w:r w:rsidRPr="006E7A46">
              <w:rPr>
                <w:sz w:val="22"/>
              </w:rPr>
              <w:t>medicamente</w:t>
            </w:r>
            <w:r w:rsidR="00597A37" w:rsidRPr="006E7A46">
              <w:rPr>
                <w:sz w:val="22"/>
              </w:rPr>
              <w:t xml:space="preserve"> expirate</w:t>
            </w: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t>Cantităţi variabile</w:t>
            </w: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en-GB"/>
              </w:rPr>
              <w:t>Nepericulos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r w:rsidRPr="006E7A46">
              <w:rPr>
                <w:sz w:val="22"/>
              </w:rPr>
              <w:t>În saci, în farmacii</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r w:rsidRPr="006E7A46">
              <w:rPr>
                <w:spacing w:val="-2"/>
                <w:sz w:val="22"/>
                <w:lang w:val="ro-RO"/>
              </w:rPr>
              <w:t>Incinerare la societăţi autorizate</w:t>
            </w:r>
          </w:p>
          <w:p w:rsidR="00613133" w:rsidRPr="006E7A46" w:rsidRDefault="00613133" w:rsidP="00290615">
            <w:pPr>
              <w:jc w:val="left"/>
              <w:rPr>
                <w:spacing w:val="-2"/>
                <w:sz w:val="22"/>
                <w:lang w:val="it-IT"/>
              </w:rPr>
            </w:pPr>
            <w:r w:rsidRPr="006E7A46">
              <w:rPr>
                <w:spacing w:val="-2"/>
                <w:sz w:val="22"/>
                <w:lang w:val="ro-RO"/>
              </w:rPr>
              <w:t>(SC Pro Air Clean )</w:t>
            </w:r>
          </w:p>
        </w:tc>
      </w:tr>
      <w:tr w:rsidR="0038704F"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38704F" w:rsidRPr="006E7A46" w:rsidRDefault="00597A37" w:rsidP="0038704F">
            <w:pPr>
              <w:rPr>
                <w:bCs/>
                <w:sz w:val="22"/>
                <w:lang w:val="fr-FR"/>
              </w:rPr>
            </w:pPr>
            <w:r w:rsidRPr="006E7A46">
              <w:rPr>
                <w:bCs/>
                <w:sz w:val="22"/>
                <w:lang w:val="fr-FR"/>
              </w:rPr>
              <w:t>1</w:t>
            </w:r>
            <w:r w:rsidR="00F9088D" w:rsidRPr="006E7A46">
              <w:rPr>
                <w:bCs/>
                <w:sz w:val="22"/>
                <w:lang w:val="fr-FR"/>
              </w:rPr>
              <w:t>1</w:t>
            </w:r>
          </w:p>
        </w:tc>
        <w:tc>
          <w:tcPr>
            <w:tcW w:w="1161" w:type="dxa"/>
            <w:tcBorders>
              <w:top w:val="single" w:sz="4" w:space="0" w:color="auto"/>
              <w:left w:val="single" w:sz="4" w:space="0" w:color="auto"/>
              <w:bottom w:val="single" w:sz="4" w:space="0" w:color="auto"/>
              <w:right w:val="single" w:sz="4" w:space="0" w:color="auto"/>
            </w:tcBorders>
          </w:tcPr>
          <w:p w:rsidR="0038704F" w:rsidRPr="006E7A46" w:rsidRDefault="0038704F" w:rsidP="00286990">
            <w:pPr>
              <w:rPr>
                <w:bCs/>
                <w:sz w:val="22"/>
                <w:lang w:val="fr-FR"/>
              </w:rPr>
            </w:pPr>
            <w:r w:rsidRPr="006E7A46">
              <w:rPr>
                <w:bCs/>
                <w:sz w:val="22"/>
                <w:lang w:val="fr-FR"/>
              </w:rPr>
              <w:t>20 03 01</w:t>
            </w:r>
          </w:p>
        </w:tc>
        <w:tc>
          <w:tcPr>
            <w:tcW w:w="1798"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z w:val="22"/>
              </w:rPr>
            </w:pPr>
            <w:r w:rsidRPr="006E7A46">
              <w:rPr>
                <w:sz w:val="22"/>
              </w:rPr>
              <w:t>deseuri municipale amestecate (deşeuri menajere)</w:t>
            </w:r>
          </w:p>
          <w:p w:rsidR="0038704F" w:rsidRPr="006E7A46" w:rsidRDefault="0038704F" w:rsidP="00290615">
            <w:pPr>
              <w:jc w:val="left"/>
              <w:rPr>
                <w:spacing w:val="-2"/>
                <w:sz w:val="22"/>
                <w:lang w:val="ro-RO"/>
              </w:rPr>
            </w:pPr>
            <w:r w:rsidRPr="006E7A46">
              <w:rPr>
                <w:spacing w:val="-2"/>
                <w:sz w:val="22"/>
                <w:lang w:val="ro-RO"/>
              </w:rPr>
              <w:t xml:space="preserve"> </w:t>
            </w:r>
          </w:p>
          <w:p w:rsidR="0038704F" w:rsidRPr="006E7A46" w:rsidRDefault="0038704F" w:rsidP="00290615">
            <w:pPr>
              <w:jc w:val="left"/>
              <w:rPr>
                <w:spacing w:val="-2"/>
                <w:sz w:val="22"/>
                <w:lang w:val="ro-RO"/>
              </w:rPr>
            </w:pPr>
          </w:p>
        </w:tc>
        <w:tc>
          <w:tcPr>
            <w:tcW w:w="1281"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p>
        </w:tc>
        <w:tc>
          <w:tcPr>
            <w:tcW w:w="1412"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bCs/>
                <w:sz w:val="22"/>
                <w:lang w:val="it-IT"/>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r w:rsidRPr="006E7A46">
              <w:rPr>
                <w:spacing w:val="-2"/>
                <w:sz w:val="22"/>
                <w:lang w:val="ro-RO"/>
              </w:rPr>
              <w:t>Se colectează în pubele</w:t>
            </w:r>
          </w:p>
        </w:tc>
        <w:tc>
          <w:tcPr>
            <w:tcW w:w="1423"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ro-RO"/>
              </w:rPr>
            </w:pPr>
            <w:r w:rsidRPr="006E7A46">
              <w:rPr>
                <w:spacing w:val="-2"/>
                <w:sz w:val="22"/>
                <w:lang w:val="ro-RO"/>
              </w:rPr>
              <w:t>-</w:t>
            </w:r>
          </w:p>
        </w:tc>
        <w:tc>
          <w:tcPr>
            <w:tcW w:w="1634" w:type="dxa"/>
            <w:tcBorders>
              <w:top w:val="single" w:sz="4" w:space="0" w:color="auto"/>
              <w:left w:val="single" w:sz="4" w:space="0" w:color="auto"/>
              <w:bottom w:val="single" w:sz="4" w:space="0" w:color="auto"/>
              <w:right w:val="single" w:sz="4" w:space="0" w:color="auto"/>
            </w:tcBorders>
          </w:tcPr>
          <w:p w:rsidR="0038704F" w:rsidRPr="006E7A46" w:rsidRDefault="0038704F" w:rsidP="00290615">
            <w:pPr>
              <w:jc w:val="left"/>
              <w:rPr>
                <w:spacing w:val="-2"/>
                <w:sz w:val="22"/>
                <w:lang w:val="it-IT"/>
              </w:rPr>
            </w:pPr>
            <w:r w:rsidRPr="006E7A46">
              <w:rPr>
                <w:spacing w:val="-2"/>
                <w:sz w:val="22"/>
                <w:lang w:val="it-IT"/>
              </w:rPr>
              <w:t>Se elimina la depozit de deşeuri nepericuloase autorizat</w:t>
            </w:r>
          </w:p>
        </w:tc>
      </w:tr>
      <w:tr w:rsidR="00A10562" w:rsidRPr="006E7A46" w:rsidTr="00F9088D">
        <w:trPr>
          <w:jc w:val="center"/>
        </w:trPr>
        <w:tc>
          <w:tcPr>
            <w:tcW w:w="397" w:type="dxa"/>
            <w:tcBorders>
              <w:top w:val="single" w:sz="4" w:space="0" w:color="auto"/>
              <w:left w:val="single" w:sz="4" w:space="0" w:color="auto"/>
              <w:bottom w:val="single" w:sz="4" w:space="0" w:color="auto"/>
              <w:right w:val="single" w:sz="4" w:space="0" w:color="auto"/>
            </w:tcBorders>
          </w:tcPr>
          <w:p w:rsidR="00A10562" w:rsidRPr="006E7A46" w:rsidRDefault="00A10562" w:rsidP="00F9088D">
            <w:pPr>
              <w:rPr>
                <w:bCs/>
                <w:sz w:val="22"/>
                <w:lang w:val="fr-FR"/>
              </w:rPr>
            </w:pPr>
            <w:r w:rsidRPr="006E7A46">
              <w:rPr>
                <w:bCs/>
                <w:sz w:val="22"/>
                <w:lang w:val="fr-FR"/>
              </w:rPr>
              <w:t>1</w:t>
            </w:r>
            <w:r w:rsidR="00F9088D" w:rsidRPr="006E7A46">
              <w:rPr>
                <w:bCs/>
                <w:sz w:val="22"/>
                <w:lang w:val="fr-FR"/>
              </w:rPr>
              <w:t>2</w:t>
            </w:r>
          </w:p>
        </w:tc>
        <w:tc>
          <w:tcPr>
            <w:tcW w:w="1161" w:type="dxa"/>
            <w:tcBorders>
              <w:top w:val="single" w:sz="4" w:space="0" w:color="auto"/>
              <w:left w:val="single" w:sz="4" w:space="0" w:color="auto"/>
              <w:bottom w:val="single" w:sz="4" w:space="0" w:color="auto"/>
              <w:right w:val="single" w:sz="4" w:space="0" w:color="auto"/>
            </w:tcBorders>
          </w:tcPr>
          <w:p w:rsidR="00A10562" w:rsidRPr="006E7A46" w:rsidRDefault="00A10562" w:rsidP="00286990">
            <w:pPr>
              <w:rPr>
                <w:bCs/>
                <w:sz w:val="22"/>
                <w:lang w:val="fr-FR"/>
              </w:rPr>
            </w:pPr>
            <w:r w:rsidRPr="006E7A46">
              <w:rPr>
                <w:bCs/>
                <w:sz w:val="22"/>
                <w:lang w:val="fr-FR"/>
              </w:rPr>
              <w:t>19 08 12</w:t>
            </w:r>
          </w:p>
        </w:tc>
        <w:tc>
          <w:tcPr>
            <w:tcW w:w="1798" w:type="dxa"/>
            <w:tcBorders>
              <w:top w:val="single" w:sz="4" w:space="0" w:color="auto"/>
              <w:left w:val="single" w:sz="4" w:space="0" w:color="auto"/>
              <w:bottom w:val="single" w:sz="4" w:space="0" w:color="auto"/>
              <w:right w:val="single" w:sz="4" w:space="0" w:color="auto"/>
            </w:tcBorders>
          </w:tcPr>
          <w:p w:rsidR="00A10562" w:rsidRPr="006E7A46" w:rsidRDefault="00A10562" w:rsidP="00290615">
            <w:pPr>
              <w:jc w:val="left"/>
              <w:rPr>
                <w:sz w:val="22"/>
              </w:rPr>
            </w:pPr>
            <w:r w:rsidRPr="006E7A46">
              <w:rPr>
                <w:sz w:val="22"/>
              </w:rPr>
              <w:t>namoluri de la epurarea biologica</w:t>
            </w:r>
          </w:p>
        </w:tc>
        <w:tc>
          <w:tcPr>
            <w:tcW w:w="1281" w:type="dxa"/>
            <w:tcBorders>
              <w:top w:val="single" w:sz="4" w:space="0" w:color="auto"/>
              <w:left w:val="single" w:sz="4" w:space="0" w:color="auto"/>
              <w:bottom w:val="single" w:sz="4" w:space="0" w:color="auto"/>
              <w:right w:val="single" w:sz="4" w:space="0" w:color="auto"/>
            </w:tcBorders>
          </w:tcPr>
          <w:p w:rsidR="00A10562" w:rsidRPr="006E7A46" w:rsidRDefault="00A10562" w:rsidP="00290615">
            <w:pPr>
              <w:jc w:val="left"/>
              <w:rPr>
                <w:bCs/>
                <w:sz w:val="22"/>
                <w:lang w:val="it-IT"/>
              </w:rPr>
            </w:pPr>
            <w:r w:rsidRPr="006E7A46">
              <w:rPr>
                <w:bCs/>
                <w:sz w:val="22"/>
                <w:lang w:val="it-IT"/>
              </w:rPr>
              <w:t>300 kg/luna</w:t>
            </w:r>
          </w:p>
        </w:tc>
        <w:tc>
          <w:tcPr>
            <w:tcW w:w="1412" w:type="dxa"/>
            <w:tcBorders>
              <w:top w:val="single" w:sz="4" w:space="0" w:color="auto"/>
              <w:left w:val="single" w:sz="4" w:space="0" w:color="auto"/>
              <w:bottom w:val="single" w:sz="4" w:space="0" w:color="auto"/>
              <w:right w:val="single" w:sz="4" w:space="0" w:color="auto"/>
            </w:tcBorders>
          </w:tcPr>
          <w:p w:rsidR="00A10562" w:rsidRPr="006E7A46" w:rsidRDefault="00A10562" w:rsidP="00290615">
            <w:pPr>
              <w:jc w:val="left"/>
              <w:rPr>
                <w:bCs/>
                <w:sz w:val="22"/>
                <w:lang w:val="it-IT"/>
              </w:rPr>
            </w:pPr>
            <w:r w:rsidRPr="006E7A46">
              <w:rPr>
                <w:bCs/>
                <w:sz w:val="22"/>
                <w:lang w:val="it-IT"/>
              </w:rPr>
              <w:t>Nepericulos</w:t>
            </w:r>
          </w:p>
        </w:tc>
        <w:tc>
          <w:tcPr>
            <w:tcW w:w="1417" w:type="dxa"/>
            <w:tcBorders>
              <w:top w:val="single" w:sz="4" w:space="0" w:color="auto"/>
              <w:left w:val="single" w:sz="4" w:space="0" w:color="auto"/>
              <w:bottom w:val="single" w:sz="4" w:space="0" w:color="auto"/>
              <w:right w:val="single" w:sz="4" w:space="0" w:color="auto"/>
            </w:tcBorders>
          </w:tcPr>
          <w:p w:rsidR="00A10562" w:rsidRPr="006E7A46" w:rsidRDefault="00A10562" w:rsidP="00290615">
            <w:pPr>
              <w:jc w:val="left"/>
              <w:rPr>
                <w:spacing w:val="-2"/>
                <w:sz w:val="22"/>
                <w:lang w:val="ro-RO"/>
              </w:rPr>
            </w:pPr>
            <w:r w:rsidRPr="006E7A46">
              <w:rPr>
                <w:spacing w:val="-2"/>
                <w:sz w:val="22"/>
                <w:lang w:val="ro-RO"/>
              </w:rPr>
              <w:t xml:space="preserve">Se depoziteaza pe platforma </w:t>
            </w:r>
            <w:r w:rsidR="00597A37" w:rsidRPr="006E7A46">
              <w:rPr>
                <w:spacing w:val="-2"/>
                <w:sz w:val="22"/>
                <w:lang w:val="ro-RO"/>
              </w:rPr>
              <w:t xml:space="preserve"> </w:t>
            </w:r>
            <w:r w:rsidRPr="006E7A46">
              <w:rPr>
                <w:spacing w:val="-2"/>
                <w:sz w:val="22"/>
                <w:lang w:val="ro-RO"/>
              </w:rPr>
              <w:t xml:space="preserve">betonata </w:t>
            </w:r>
          </w:p>
        </w:tc>
        <w:tc>
          <w:tcPr>
            <w:tcW w:w="1423" w:type="dxa"/>
            <w:tcBorders>
              <w:top w:val="single" w:sz="4" w:space="0" w:color="auto"/>
              <w:left w:val="single" w:sz="4" w:space="0" w:color="auto"/>
              <w:bottom w:val="single" w:sz="4" w:space="0" w:color="auto"/>
              <w:right w:val="single" w:sz="4" w:space="0" w:color="auto"/>
            </w:tcBorders>
          </w:tcPr>
          <w:p w:rsidR="00A10562" w:rsidRPr="006E7A46" w:rsidRDefault="00A10562" w:rsidP="00290615">
            <w:pPr>
              <w:jc w:val="left"/>
              <w:rPr>
                <w:spacing w:val="-2"/>
                <w:sz w:val="22"/>
                <w:lang w:val="ro-RO"/>
              </w:rPr>
            </w:pPr>
            <w:r w:rsidRPr="006E7A46">
              <w:rPr>
                <w:spacing w:val="-2"/>
                <w:sz w:val="22"/>
                <w:lang w:val="ro-RO"/>
              </w:rPr>
              <w:t>Aplicat ca ingrasamant organic pe terenurile societatii</w:t>
            </w:r>
          </w:p>
        </w:tc>
        <w:tc>
          <w:tcPr>
            <w:tcW w:w="1634" w:type="dxa"/>
            <w:tcBorders>
              <w:top w:val="single" w:sz="4" w:space="0" w:color="auto"/>
              <w:left w:val="single" w:sz="4" w:space="0" w:color="auto"/>
              <w:bottom w:val="single" w:sz="4" w:space="0" w:color="auto"/>
              <w:right w:val="single" w:sz="4" w:space="0" w:color="auto"/>
            </w:tcBorders>
          </w:tcPr>
          <w:p w:rsidR="00A10562" w:rsidRPr="006E7A46" w:rsidRDefault="00A10562" w:rsidP="00290615">
            <w:pPr>
              <w:jc w:val="left"/>
              <w:rPr>
                <w:spacing w:val="-2"/>
                <w:sz w:val="22"/>
                <w:lang w:val="it-IT"/>
              </w:rPr>
            </w:pPr>
            <w:r w:rsidRPr="006E7A46">
              <w:rPr>
                <w:spacing w:val="-2"/>
                <w:sz w:val="22"/>
                <w:lang w:val="it-IT"/>
              </w:rPr>
              <w:t>Incinerare in incineratorul propriu</w:t>
            </w:r>
          </w:p>
        </w:tc>
      </w:tr>
    </w:tbl>
    <w:p w:rsidR="00723FB2" w:rsidRPr="006E7A46" w:rsidRDefault="00723FB2" w:rsidP="00286990">
      <w:pPr>
        <w:rPr>
          <w:lang w:val="it-IT"/>
        </w:rPr>
      </w:pPr>
    </w:p>
    <w:p w:rsidR="00723FB2" w:rsidRPr="006E7A46" w:rsidRDefault="00723FB2" w:rsidP="00286990">
      <w:pPr>
        <w:rPr>
          <w:lang w:val="it-IT"/>
        </w:rPr>
      </w:pPr>
      <w:r w:rsidRPr="006E7A46">
        <w:rPr>
          <w:lang w:val="it-IT"/>
        </w:rPr>
        <w:t>11.1. Titularul activitatii are obligatia evitarii producerii deseurilor, insa in cazul in care acestea nu pot fi evitate, valorificarea lor, iar in caz de imposibilitate tehnica si economica, neutralizarea si eliminarea acestora, evitindu-se impactul asupra mediului.</w:t>
      </w:r>
    </w:p>
    <w:p w:rsidR="00723FB2" w:rsidRPr="006E7A46" w:rsidRDefault="00723FB2" w:rsidP="00286990">
      <w:pPr>
        <w:rPr>
          <w:lang w:val="it-IT"/>
        </w:rPr>
      </w:pPr>
      <w:r w:rsidRPr="006E7A46">
        <w:rPr>
          <w:lang w:val="it-IT"/>
        </w:rPr>
        <w:t>11.2. Pe tot parcursul colectarii, recuperarii sau eliminarii, toate deseurile trebuie depozitate</w:t>
      </w:r>
      <w:r w:rsidRPr="006E7A46">
        <w:rPr>
          <w:b/>
          <w:bCs/>
          <w:lang w:val="it-IT"/>
        </w:rPr>
        <w:t xml:space="preserve"> </w:t>
      </w:r>
      <w:r w:rsidRPr="006E7A46">
        <w:rPr>
          <w:lang w:val="it-IT"/>
        </w:rPr>
        <w:t>temporar in zone si locuri special amenajate protejate corespunzator impotriva dispersiei in mediu.</w:t>
      </w:r>
    </w:p>
    <w:p w:rsidR="00723FB2" w:rsidRPr="006E7A46" w:rsidRDefault="00723FB2" w:rsidP="00286990">
      <w:pPr>
        <w:rPr>
          <w:lang w:val="it-IT"/>
        </w:rPr>
      </w:pPr>
      <w:r w:rsidRPr="006E7A46">
        <w:rPr>
          <w:lang w:val="it-IT"/>
        </w:rPr>
        <w:t xml:space="preserve">11.3. </w:t>
      </w:r>
      <w:r w:rsidR="0013286C" w:rsidRPr="006E7A46">
        <w:rPr>
          <w:lang w:val="it-IT"/>
        </w:rPr>
        <w:t xml:space="preserve">Deseurile expediate in afara amplasamentului pentru recuperare sau eliminarea (cu exceptia dejectiilor utilizate ca fertilizant pe tenurile agricole), pot fi transportate numai de </w:t>
      </w:r>
      <w:r w:rsidR="0013286C" w:rsidRPr="006E7A46">
        <w:rPr>
          <w:u w:val="single"/>
          <w:lang w:val="it-IT"/>
        </w:rPr>
        <w:t xml:space="preserve">agenti economici </w:t>
      </w:r>
      <w:r w:rsidR="0013286C" w:rsidRPr="006E7A46">
        <w:rPr>
          <w:u w:val="single"/>
          <w:lang w:val="it-IT"/>
        </w:rPr>
        <w:lastRenderedPageBreak/>
        <w:t>autorizati</w:t>
      </w:r>
      <w:r w:rsidR="0013286C" w:rsidRPr="006E7A46">
        <w:rPr>
          <w:lang w:val="it-IT"/>
        </w:rPr>
        <w:t>. Deseurile trebuie transportate doar de la amplasamentul activitatii la amplasamentul de valorificare/eliminare, fara a afecta semnificativ mediul si in conformitate cu reglementarile legale in vigoare</w:t>
      </w:r>
      <w:r w:rsidRPr="006E7A46">
        <w:rPr>
          <w:lang w:val="it-IT"/>
        </w:rPr>
        <w:t>.</w:t>
      </w:r>
    </w:p>
    <w:p w:rsidR="00723FB2" w:rsidRPr="006E7A46" w:rsidRDefault="00723FB2" w:rsidP="00286990">
      <w:pPr>
        <w:rPr>
          <w:lang w:val="it-IT"/>
        </w:rPr>
      </w:pPr>
      <w:r w:rsidRPr="006E7A46">
        <w:rPr>
          <w:lang w:val="it-IT"/>
        </w:rPr>
        <w:t>11.4. Animalele decedate in ferma vor fi depozitate temporar</w:t>
      </w:r>
      <w:r w:rsidR="00910B1C" w:rsidRPr="006E7A46">
        <w:rPr>
          <w:lang w:val="it-IT"/>
        </w:rPr>
        <w:t xml:space="preserve"> in camera frigorifica</w:t>
      </w:r>
      <w:r w:rsidRPr="006E7A46">
        <w:rPr>
          <w:lang w:val="it-IT"/>
        </w:rPr>
        <w:t xml:space="preserve"> si eliminate in conditii specifice impuse de normele sanitar veterinare.</w:t>
      </w:r>
    </w:p>
    <w:p w:rsidR="00723FB2" w:rsidRPr="006E7A46" w:rsidRDefault="00723FB2" w:rsidP="00286990">
      <w:pPr>
        <w:rPr>
          <w:lang w:val="it-IT"/>
        </w:rPr>
      </w:pPr>
      <w:r w:rsidRPr="006E7A46">
        <w:rPr>
          <w:lang w:val="it-IT"/>
        </w:rPr>
        <w:t>11.5. Aprovizionarea cu materiale auxiliare se va face astfel incit sa nu creeze stocuri, care prin depreciere sa duca la formarea de deseuri.</w:t>
      </w:r>
    </w:p>
    <w:p w:rsidR="00723FB2" w:rsidRPr="006E7A46" w:rsidRDefault="00723FB2" w:rsidP="00286990">
      <w:pPr>
        <w:rPr>
          <w:i/>
          <w:lang w:val="it-IT"/>
        </w:rPr>
      </w:pPr>
      <w:r w:rsidRPr="006E7A46">
        <w:rPr>
          <w:lang w:val="it-IT"/>
        </w:rPr>
        <w:t xml:space="preserve">11.6. </w:t>
      </w:r>
      <w:r w:rsidRPr="006E7A46">
        <w:rPr>
          <w:i/>
          <w:lang w:val="it-IT"/>
        </w:rPr>
        <w:t>Dejectii animaliere.</w:t>
      </w:r>
    </w:p>
    <w:p w:rsidR="00723FB2" w:rsidRPr="006E7A46" w:rsidRDefault="00723FB2" w:rsidP="00286990">
      <w:pPr>
        <w:rPr>
          <w:lang w:val="it-IT"/>
        </w:rPr>
      </w:pPr>
      <w:r w:rsidRPr="006E7A46">
        <w:rPr>
          <w:lang w:val="it-IT"/>
        </w:rPr>
        <w:t>Se vor respecta prevederile recomandate de “Codul bunelor practici agricole”:</w:t>
      </w:r>
    </w:p>
    <w:p w:rsidR="00723FB2" w:rsidRPr="006E7A46" w:rsidRDefault="00723FB2" w:rsidP="00286990">
      <w:pPr>
        <w:rPr>
          <w:lang w:val="it-IT"/>
        </w:rPr>
      </w:pPr>
      <w:r w:rsidRPr="006E7A46">
        <w:rPr>
          <w:lang w:val="it-IT"/>
        </w:rPr>
        <w:t>Nu se aplica ingrasaminte organice si minerale cu azot la distanta mai mica de:</w:t>
      </w:r>
    </w:p>
    <w:p w:rsidR="00723FB2" w:rsidRPr="006E7A46" w:rsidRDefault="00723FB2" w:rsidP="00286990">
      <w:pPr>
        <w:rPr>
          <w:lang w:val="it-IT"/>
        </w:rPr>
      </w:pPr>
      <w:r w:rsidRPr="006E7A46">
        <w:rPr>
          <w:lang w:val="it-IT"/>
        </w:rPr>
        <w:tab/>
        <w:t>-minim de 5-6 m de cursurile de apa (formele solide);</w:t>
      </w:r>
    </w:p>
    <w:p w:rsidR="00723FB2" w:rsidRPr="006E7A46" w:rsidRDefault="00723FB2" w:rsidP="00286990">
      <w:pPr>
        <w:rPr>
          <w:lang w:val="it-IT"/>
        </w:rPr>
      </w:pPr>
      <w:r w:rsidRPr="006E7A46">
        <w:rPr>
          <w:lang w:val="it-IT"/>
        </w:rPr>
        <w:tab/>
        <w:t>-minim 30 m de cursurile de ape (formele lichide si semilichide);</w:t>
      </w:r>
    </w:p>
    <w:p w:rsidR="00723FB2" w:rsidRPr="006E7A46" w:rsidRDefault="00723FB2" w:rsidP="00286990">
      <w:pPr>
        <w:rPr>
          <w:lang w:val="it-IT"/>
        </w:rPr>
      </w:pPr>
      <w:r w:rsidRPr="006E7A46">
        <w:rPr>
          <w:lang w:val="it-IT"/>
        </w:rPr>
        <w:tab/>
        <w:t>-minim 100 m de captarile de apa potabila.</w:t>
      </w:r>
    </w:p>
    <w:p w:rsidR="00723FB2" w:rsidRPr="006E7A46" w:rsidRDefault="00723FB2" w:rsidP="00286990">
      <w:pPr>
        <w:rPr>
          <w:lang w:val="it-IT"/>
        </w:rPr>
      </w:pPr>
      <w:r w:rsidRPr="006E7A46">
        <w:rPr>
          <w:lang w:val="it-IT"/>
        </w:rPr>
        <w:t>Se va evita aplicarea ingrasamintelor organice si /sau minerale:</w:t>
      </w:r>
    </w:p>
    <w:p w:rsidR="00723FB2" w:rsidRPr="006E7A46" w:rsidRDefault="00723FB2" w:rsidP="00286990">
      <w:pPr>
        <w:rPr>
          <w:lang w:val="it-IT"/>
        </w:rPr>
      </w:pPr>
      <w:r w:rsidRPr="006E7A46">
        <w:rPr>
          <w:lang w:val="it-IT"/>
        </w:rPr>
        <w:tab/>
        <w:t>-pe timp de plo</w:t>
      </w:r>
      <w:r w:rsidR="00587DD5" w:rsidRPr="006E7A46">
        <w:rPr>
          <w:lang w:val="it-IT"/>
        </w:rPr>
        <w:t>a</w:t>
      </w:r>
      <w:r w:rsidRPr="006E7A46">
        <w:rPr>
          <w:lang w:val="it-IT"/>
        </w:rPr>
        <w:t>ie;</w:t>
      </w:r>
    </w:p>
    <w:p w:rsidR="00723FB2" w:rsidRPr="006E7A46" w:rsidRDefault="00723FB2" w:rsidP="00286990">
      <w:pPr>
        <w:rPr>
          <w:lang w:val="it-IT"/>
        </w:rPr>
      </w:pPr>
      <w:r w:rsidRPr="006E7A46">
        <w:rPr>
          <w:lang w:val="it-IT"/>
        </w:rPr>
        <w:tab/>
        <w:t>-ninsoare;</w:t>
      </w:r>
    </w:p>
    <w:p w:rsidR="00723FB2" w:rsidRPr="006E7A46" w:rsidRDefault="00723FB2" w:rsidP="00286990">
      <w:pPr>
        <w:rPr>
          <w:lang w:val="it-IT"/>
        </w:rPr>
      </w:pPr>
      <w:r w:rsidRPr="006E7A46">
        <w:rPr>
          <w:lang w:val="it-IT"/>
        </w:rPr>
        <w:tab/>
        <w:t>-soare puternic;</w:t>
      </w:r>
    </w:p>
    <w:p w:rsidR="00723FB2" w:rsidRPr="006E7A46" w:rsidRDefault="00723FB2" w:rsidP="00286990">
      <w:pPr>
        <w:rPr>
          <w:lang w:val="it-IT"/>
        </w:rPr>
      </w:pPr>
      <w:r w:rsidRPr="006E7A46">
        <w:rPr>
          <w:lang w:val="it-IT"/>
        </w:rPr>
        <w:tab/>
        <w:t>-pe terenuri cu exces de apa;</w:t>
      </w:r>
    </w:p>
    <w:p w:rsidR="00723FB2" w:rsidRPr="006E7A46" w:rsidRDefault="00723FB2" w:rsidP="00286990">
      <w:pPr>
        <w:rPr>
          <w:lang w:val="it-IT"/>
        </w:rPr>
      </w:pPr>
      <w:r w:rsidRPr="006E7A46">
        <w:rPr>
          <w:lang w:val="it-IT"/>
        </w:rPr>
        <w:tab/>
        <w:t>-pe solurile a</w:t>
      </w:r>
      <w:r w:rsidR="0013286C" w:rsidRPr="006E7A46">
        <w:rPr>
          <w:lang w:val="it-IT"/>
        </w:rPr>
        <w:t>coperite cu zapada si inghetate;</w:t>
      </w:r>
    </w:p>
    <w:p w:rsidR="00587DD5" w:rsidRPr="006E7A46" w:rsidRDefault="00587DD5" w:rsidP="00290615">
      <w:pPr>
        <w:ind w:firstLine="720"/>
        <w:rPr>
          <w:lang w:val="it-IT"/>
        </w:rPr>
      </w:pPr>
      <w:r w:rsidRPr="006E7A46">
        <w:rPr>
          <w:lang w:val="it-IT"/>
        </w:rPr>
        <w:t xml:space="preserve">- </w:t>
      </w:r>
      <w:r w:rsidRPr="006E7A46">
        <w:t>în zilele de sărbători legale şi religioase;</w:t>
      </w:r>
    </w:p>
    <w:p w:rsidR="0013286C" w:rsidRPr="006E7A46" w:rsidRDefault="0013286C" w:rsidP="00286990">
      <w:pPr>
        <w:rPr>
          <w:lang w:val="it-IT"/>
        </w:rPr>
      </w:pPr>
      <w:r w:rsidRPr="006E7A46">
        <w:rPr>
          <w:lang w:val="it-IT"/>
        </w:rPr>
        <w:tab/>
        <w:t>- în perioadele de interdicţie</w:t>
      </w:r>
      <w:r w:rsidR="00587DD5" w:rsidRPr="006E7A46">
        <w:rPr>
          <w:lang w:val="it-IT"/>
        </w:rPr>
        <w:t>.</w:t>
      </w:r>
    </w:p>
    <w:p w:rsidR="00587DD5" w:rsidRPr="006E7A46" w:rsidRDefault="00587DD5" w:rsidP="00286990">
      <w:r w:rsidRPr="006E7A46">
        <w:t xml:space="preserve">Încorporarea rapidă in sol a dejecţiilor, folosind utilajele mecanice specifice activităţii. </w:t>
      </w:r>
    </w:p>
    <w:p w:rsidR="00587DD5" w:rsidRPr="006E7A46" w:rsidRDefault="00587DD5" w:rsidP="00286990">
      <w:r w:rsidRPr="006E7A46">
        <w:t xml:space="preserve">Organizarea sistemului de monitorizare / urmărire la teren a tuturor operaţiilor de încărcare/transport /aplicare a dejecţiilor pe terenurile agricole. </w:t>
      </w:r>
    </w:p>
    <w:p w:rsidR="00587DD5" w:rsidRPr="006E7A46" w:rsidRDefault="00587DD5" w:rsidP="00286990">
      <w:pPr>
        <w:rPr>
          <w:lang w:val="it-IT"/>
        </w:rPr>
      </w:pPr>
      <w:r w:rsidRPr="006E7A46">
        <w:t>Urmărirea permanenta a utilajelor cu care se transporta si se aplica dejecţiile in vederea respectării planului de fertilizare de aplicare a dejecţiilor stabilit de titular.</w:t>
      </w:r>
    </w:p>
    <w:p w:rsidR="00587DD5" w:rsidRPr="006E7A46" w:rsidRDefault="00723FB2" w:rsidP="00286990">
      <w:r w:rsidRPr="006E7A46">
        <w:rPr>
          <w:lang w:val="it-IT"/>
        </w:rPr>
        <w:t xml:space="preserve">11.7. </w:t>
      </w:r>
      <w:r w:rsidR="00587DD5" w:rsidRPr="006E7A46">
        <w:rPr>
          <w:i/>
        </w:rPr>
        <w:t>Instalaţia de incinerare</w:t>
      </w:r>
      <w:r w:rsidR="00587DD5" w:rsidRPr="006E7A46">
        <w:t xml:space="preserve"> trebuie exploatata astfel incat sa asigure respectarea Regulamentului CE nr. 1069/2009 al Parlamanetului European si al Consiliului European de stabilire a unor norme sanitare privind subprodusele de origine animala si produsele derivate care nu sunt destinate consumului uman si de abrogare a Regulamentului CE nr.1774/2002. Se va asigura respectarea prevederilor Regulamentului UE nr. 142/2011 al Comisiei de punere in aplicare a Regulamentului CE nr. 1069/2009 al Parlamentului European si al Consiliului. </w:t>
      </w:r>
    </w:p>
    <w:p w:rsidR="00501E1F" w:rsidRPr="006E7A46" w:rsidRDefault="00587DD5" w:rsidP="00286990">
      <w:r w:rsidRPr="006E7A46">
        <w:t>Instalaţia de incinerare trebuie sa fie dotata si exploatata astfel incat gazul rezultat din proces sa se ridice in mod controlat si omogen, chiar si in cele mai defavorabile condiţii, la o temperatura de 850</w:t>
      </w:r>
      <w:r w:rsidRPr="006E7A46">
        <w:rPr>
          <w:vertAlign w:val="superscript"/>
        </w:rPr>
        <w:t>o</w:t>
      </w:r>
      <w:r w:rsidRPr="006E7A46">
        <w:t xml:space="preserve"> C,măsurata, timp de doua secunde, in apropierea peretului intern.</w:t>
      </w:r>
    </w:p>
    <w:p w:rsidR="00587DD5" w:rsidRPr="006E7A46" w:rsidRDefault="00587DD5" w:rsidP="00286990">
      <w:r w:rsidRPr="006E7A46">
        <w:rPr>
          <w:b/>
          <w:bCs/>
        </w:rPr>
        <w:t xml:space="preserve">Condiţii privind instalaţia de incinerare : </w:t>
      </w:r>
    </w:p>
    <w:p w:rsidR="00587DD5" w:rsidRPr="006E7A46" w:rsidRDefault="00587DD5" w:rsidP="00290615">
      <w:pPr>
        <w:ind w:firstLine="720"/>
      </w:pPr>
      <w:r w:rsidRPr="006E7A46">
        <w:t xml:space="preserve">-Se va utiliza </w:t>
      </w:r>
      <w:r w:rsidRPr="006E7A46">
        <w:rPr>
          <w:b/>
          <w:bCs/>
        </w:rPr>
        <w:t xml:space="preserve">numai pentru incinerarea cadavrelor de animale, rezultate ca pierderi naturale din activitatea proprie. </w:t>
      </w:r>
    </w:p>
    <w:p w:rsidR="00587DD5" w:rsidRPr="006E7A46" w:rsidRDefault="00587DD5" w:rsidP="00290615">
      <w:pPr>
        <w:ind w:firstLine="720"/>
      </w:pPr>
      <w:r w:rsidRPr="006E7A46">
        <w:t xml:space="preserve">-Se vor întocmi si aplica instrucţiuni de lucru pentru aceasta instalaţie, având in vedere prescripţiile furnizorului, legislaţia sanitara, sanitar-veterinara si de mediu in vigoare. </w:t>
      </w:r>
    </w:p>
    <w:p w:rsidR="00587DD5" w:rsidRPr="006E7A46" w:rsidRDefault="00587DD5" w:rsidP="00290615">
      <w:pPr>
        <w:ind w:firstLine="720"/>
      </w:pPr>
      <w:r w:rsidRPr="006E7A46">
        <w:t xml:space="preserve">-Operatorul trebuie sa se asigure ca instalaţia funcţionează astfel incat deşeurile sunt complet reduse la cenuşa si sa monitorizeze temperatura. </w:t>
      </w:r>
    </w:p>
    <w:p w:rsidR="00587DD5" w:rsidRPr="006E7A46" w:rsidRDefault="00587DD5" w:rsidP="00290615">
      <w:pPr>
        <w:ind w:firstLine="720"/>
      </w:pPr>
      <w:r w:rsidRPr="006E7A46">
        <w:t xml:space="preserve">-În cazul unei defecţiuni sau in caz de funcţionare anormala a instalaţiei, operatorul trebuie sa oprească instalaţia cat mai repede posibil, pana in momentul când se poate relua funcţionarea normala. </w:t>
      </w:r>
    </w:p>
    <w:p w:rsidR="00587DD5" w:rsidRPr="006E7A46" w:rsidRDefault="00587DD5" w:rsidP="00290615">
      <w:pPr>
        <w:ind w:firstLine="720"/>
      </w:pPr>
      <w:r w:rsidRPr="006E7A46">
        <w:t>-Se va tine evidenta cantităţilor de cadavre de porci incinerate, a orelor de funcţionare si a deşeurilor rezultate (cenuşa).</w:t>
      </w:r>
    </w:p>
    <w:p w:rsidR="00723FB2" w:rsidRPr="006E7A46" w:rsidRDefault="00723FB2" w:rsidP="00286990">
      <w:pPr>
        <w:rPr>
          <w:lang w:val="it-IT"/>
        </w:rPr>
      </w:pPr>
      <w:r w:rsidRPr="006E7A46">
        <w:rPr>
          <w:b/>
          <w:bCs/>
          <w:lang w:val="it-IT"/>
        </w:rPr>
        <w:t xml:space="preserve">NOTA: </w:t>
      </w:r>
      <w:r w:rsidRPr="006E7A46">
        <w:rPr>
          <w:lang w:val="it-IT"/>
        </w:rPr>
        <w:t xml:space="preserve">Schimbarea contractelor cu firmele care valorifica deseurile se comunica la </w:t>
      </w:r>
      <w:r w:rsidR="002F04F7" w:rsidRPr="006E7A46">
        <w:rPr>
          <w:lang w:val="it-IT"/>
        </w:rPr>
        <w:t>APM Arad</w:t>
      </w:r>
      <w:r w:rsidRPr="006E7A46">
        <w:rPr>
          <w:lang w:val="it-IT"/>
        </w:rPr>
        <w:t>.</w:t>
      </w:r>
    </w:p>
    <w:p w:rsidR="00726568" w:rsidRPr="006E7A46" w:rsidRDefault="00726568" w:rsidP="00286990">
      <w:pPr>
        <w:rPr>
          <w:b/>
          <w:bCs/>
          <w:lang w:val="it-IT"/>
        </w:rPr>
      </w:pPr>
    </w:p>
    <w:p w:rsidR="006E7A46" w:rsidRPr="006E7A46" w:rsidRDefault="006E7A46" w:rsidP="00E46504">
      <w:pPr>
        <w:pStyle w:val="Heading1"/>
      </w:pPr>
      <w:bookmarkStart w:id="179" w:name="_Toc378058537"/>
      <w:bookmarkStart w:id="180" w:name="_Toc378058903"/>
      <w:bookmarkStart w:id="181" w:name="_Toc378059207"/>
      <w:bookmarkStart w:id="182" w:name="_Toc378059859"/>
    </w:p>
    <w:p w:rsidR="006E7A46" w:rsidRPr="006E7A46" w:rsidRDefault="006E7A46" w:rsidP="00E46504">
      <w:pPr>
        <w:pStyle w:val="Heading1"/>
      </w:pPr>
    </w:p>
    <w:p w:rsidR="006E7A46" w:rsidRPr="006E7A46" w:rsidRDefault="006E7A46" w:rsidP="00E46504">
      <w:pPr>
        <w:pStyle w:val="Heading1"/>
      </w:pPr>
    </w:p>
    <w:p w:rsidR="00723FB2" w:rsidRPr="006E7A46" w:rsidRDefault="00723FB2" w:rsidP="00E46504">
      <w:pPr>
        <w:pStyle w:val="Heading1"/>
      </w:pPr>
      <w:r w:rsidRPr="006E7A46">
        <w:lastRenderedPageBreak/>
        <w:t>12. INTERVENTIA RAPIDA/PREVENIREA SI MANAGEMENTUL SITUATIILOR DE URGENTA. SIGURANTA INSTALATIEI.</w:t>
      </w:r>
      <w:bookmarkEnd w:id="179"/>
      <w:bookmarkEnd w:id="180"/>
      <w:bookmarkEnd w:id="181"/>
      <w:bookmarkEnd w:id="182"/>
    </w:p>
    <w:p w:rsidR="00290615" w:rsidRPr="006E7A46" w:rsidRDefault="00290615" w:rsidP="00286990">
      <w:pPr>
        <w:rPr>
          <w:bCs/>
          <w:sz w:val="8"/>
          <w:szCs w:val="8"/>
          <w:u w:val="single"/>
        </w:rPr>
      </w:pPr>
    </w:p>
    <w:p w:rsidR="00C80E7A" w:rsidRPr="006E7A46" w:rsidRDefault="00C80E7A" w:rsidP="00286990">
      <w:pPr>
        <w:rPr>
          <w:bCs/>
          <w:szCs w:val="24"/>
          <w:u w:val="single"/>
        </w:rPr>
      </w:pPr>
      <w:r w:rsidRPr="006E7A46">
        <w:rPr>
          <w:bCs/>
          <w:szCs w:val="24"/>
          <w:u w:val="single"/>
        </w:rPr>
        <w:t xml:space="preserve">Unitatea nu prezinta pericole de producere a unor accidente majore in care sunt implicate substante periculoase si nu intra sub incidenta </w:t>
      </w:r>
      <w:r w:rsidR="00290615" w:rsidRPr="006E7A46">
        <w:rPr>
          <w:bCs/>
          <w:szCs w:val="24"/>
          <w:u w:val="single"/>
        </w:rPr>
        <w:t xml:space="preserve">legislaţiei în vigoare - </w:t>
      </w:r>
      <w:r w:rsidRPr="006E7A46">
        <w:rPr>
          <w:bCs/>
          <w:szCs w:val="24"/>
          <w:u w:val="single"/>
        </w:rPr>
        <w:t>HG 804/2007-privind controlul activitatilor care prezinta pericole de accidente majore in care sunt implicate substante periculoase.</w:t>
      </w:r>
    </w:p>
    <w:p w:rsidR="00290615" w:rsidRPr="006E7A46" w:rsidRDefault="00290615" w:rsidP="00286990">
      <w:pPr>
        <w:rPr>
          <w:b/>
          <w:bCs/>
          <w:sz w:val="8"/>
          <w:szCs w:val="8"/>
        </w:rPr>
      </w:pPr>
    </w:p>
    <w:p w:rsidR="006F2961" w:rsidRPr="006E7A46" w:rsidRDefault="006F2961" w:rsidP="00286990">
      <w:r w:rsidRPr="006E7A46">
        <w:rPr>
          <w:b/>
          <w:bCs/>
        </w:rPr>
        <w:t xml:space="preserve">Masuri luate in situaţia apariţiei unor condiţii anormale de funcţionare : </w:t>
      </w:r>
    </w:p>
    <w:p w:rsidR="006F2961" w:rsidRPr="006E7A46" w:rsidRDefault="00290615" w:rsidP="00286990">
      <w:r w:rsidRPr="006E7A46">
        <w:rPr>
          <w:b/>
          <w:bCs/>
        </w:rPr>
        <w:t xml:space="preserve">I. </w:t>
      </w:r>
      <w:r w:rsidR="006F2961" w:rsidRPr="006E7A46">
        <w:rPr>
          <w:b/>
          <w:bCs/>
        </w:rPr>
        <w:t>În situaţii speciale</w:t>
      </w:r>
      <w:r w:rsidR="006F2961" w:rsidRPr="006E7A46">
        <w:t xml:space="preserve">, cum ar fi îmbolnăviri masive in rândul porcilor, deşeurile de origine animala si dejecţiile se vor colecta, manipula si elimina din activitate conform dispoziţiilor autoritatilor sanitar-veterinare, elaborate in acest sens. </w:t>
      </w:r>
    </w:p>
    <w:p w:rsidR="006F2961" w:rsidRPr="006E7A46" w:rsidRDefault="006F2961" w:rsidP="00286990">
      <w:r w:rsidRPr="006E7A46">
        <w:t xml:space="preserve">-În situaţia defecţiunilor la instalaţia de incinerare, se va opri funcţionarea incineratorului, se va asigura stocarea cadavrelor de porci in camera frigorifica si se vor efectua remedierile necesare, de personal calificat. Reluarea activităţii de incinerare se va face numai după ce se asigura condiţiile de funcţionare normala. </w:t>
      </w:r>
    </w:p>
    <w:p w:rsidR="006F2961" w:rsidRPr="006E7A46" w:rsidRDefault="006F2961" w:rsidP="00286990">
      <w:r w:rsidRPr="006E7A46">
        <w:t xml:space="preserve">-Defectiunile apărute la sistemul de ventilaţie al halelor se vor remedia imediat, astfel incat microclimatul necesar pentru creşterea si întreţinerea porcilor sa fie asigurat. </w:t>
      </w:r>
    </w:p>
    <w:p w:rsidR="006F2961" w:rsidRPr="006E7A46" w:rsidRDefault="006F2961" w:rsidP="00286990">
      <w:r w:rsidRPr="006E7A46">
        <w:t xml:space="preserve">-Se vor aplica prevederile planurilor pentru situaţii de urgenta </w:t>
      </w:r>
    </w:p>
    <w:p w:rsidR="006F2961" w:rsidRPr="006E7A46" w:rsidRDefault="006F2961" w:rsidP="00286990">
      <w:r w:rsidRPr="006E7A46">
        <w:t xml:space="preserve">-Se vor sigura permanent mijloace de comunicare cu personalul din cadrul societatii si cu autorităţile locale. </w:t>
      </w:r>
    </w:p>
    <w:p w:rsidR="006F2961" w:rsidRPr="006E7A46" w:rsidRDefault="006F2961" w:rsidP="00286990">
      <w:r w:rsidRPr="006E7A46">
        <w:t xml:space="preserve">-Orice situaţie anormala de funcţionare ce necesita remedierea operativa a acestora, va fi comunicata imediat, telefonic si in scris, următoarelor autoritati: APM Arad, GNM – CJ Arad, Primăria Grăniceri, Prefectura Arad. </w:t>
      </w:r>
    </w:p>
    <w:p w:rsidR="00290615" w:rsidRPr="006E7A46" w:rsidRDefault="006F2961" w:rsidP="00286990">
      <w:r w:rsidRPr="006E7A46">
        <w:t xml:space="preserve">Activitatea intra sub incidenta OUG nr.68/2007 privind răspunderea de mediu cu referire la prevenirea si repararea prejudiciului asupra mediului; in cazul unei ameninţări iminente cu un prejudiciu asupra mediului, precum si in cazul unui prejudiciu asupra mediului operatorul va acţiona si va informa autorităţile de mediu conform obligaţiilor ce ii revin, in baza prevederilor Capitolului </w:t>
      </w:r>
    </w:p>
    <w:p w:rsidR="00723FB2" w:rsidRPr="006E7A46" w:rsidRDefault="006F2961" w:rsidP="00286990">
      <w:pPr>
        <w:rPr>
          <w:b/>
          <w:bCs/>
          <w:lang w:val="it-IT"/>
        </w:rPr>
      </w:pPr>
      <w:r w:rsidRPr="006E7A46">
        <w:rPr>
          <w:b/>
        </w:rPr>
        <w:t>II</w:t>
      </w:r>
      <w:r w:rsidR="00290615" w:rsidRPr="006E7A46">
        <w:rPr>
          <w:b/>
        </w:rPr>
        <w:t>.</w:t>
      </w:r>
      <w:r w:rsidRPr="006E7A46">
        <w:rPr>
          <w:b/>
        </w:rPr>
        <w:t xml:space="preserve"> Masuri preventive si reparatorii, din OUG 68/2007.</w:t>
      </w:r>
    </w:p>
    <w:p w:rsidR="00723FB2" w:rsidRPr="006E7A46" w:rsidRDefault="00723FB2" w:rsidP="00286990">
      <w:r w:rsidRPr="006E7A46">
        <w:t xml:space="preserve">Prin natura activitatii, in cadrul unitatii pot apare situatii de urgenta generate de </w:t>
      </w:r>
      <w:r w:rsidRPr="006E7A46">
        <w:rPr>
          <w:b/>
        </w:rPr>
        <w:t>incendii</w:t>
      </w:r>
      <w:r w:rsidRPr="006E7A46">
        <w:t>. Pentru prevenirea acestor situatii si interventia in cazul aparitiei incendiilor, activitatea este organizata astfel:</w:t>
      </w:r>
    </w:p>
    <w:p w:rsidR="00723FB2" w:rsidRPr="006E7A46" w:rsidRDefault="00723FB2" w:rsidP="008E7DE7">
      <w:pPr>
        <w:numPr>
          <w:ilvl w:val="0"/>
          <w:numId w:val="7"/>
        </w:numPr>
      </w:pPr>
      <w:r w:rsidRPr="006E7A46">
        <w:t>ferma este dotata cu materialele necesare, conform prevederilor legislatiei specifice PSI;</w:t>
      </w:r>
    </w:p>
    <w:p w:rsidR="00723FB2" w:rsidRPr="006E7A46" w:rsidRDefault="00723FB2" w:rsidP="008E7DE7">
      <w:pPr>
        <w:numPr>
          <w:ilvl w:val="0"/>
          <w:numId w:val="7"/>
        </w:numPr>
      </w:pPr>
      <w:r w:rsidRPr="006E7A46">
        <w:t>reteaua de hidranti se mentine in perfecta stare de functionare;</w:t>
      </w:r>
    </w:p>
    <w:p w:rsidR="00723FB2" w:rsidRPr="006E7A46" w:rsidRDefault="00723FB2" w:rsidP="00286990">
      <w:r w:rsidRPr="006E7A46">
        <w:t xml:space="preserve">În cadrul firmei </w:t>
      </w:r>
      <w:r w:rsidR="00282084" w:rsidRPr="006E7A46">
        <w:t xml:space="preserve">va fi </w:t>
      </w:r>
      <w:r w:rsidRPr="006E7A46">
        <w:t xml:space="preserve">intocmit, în conformitate cu prevederile Ord. MAPPM 278/1997, </w:t>
      </w:r>
      <w:r w:rsidRPr="006E7A46">
        <w:rPr>
          <w:b/>
        </w:rPr>
        <w:t>« Planul de prevenire şi combatere a poluărilor accidentale »</w:t>
      </w:r>
      <w:r w:rsidRPr="006E7A46">
        <w:t xml:space="preserve">, care  </w:t>
      </w:r>
      <w:r w:rsidR="00282084" w:rsidRPr="006E7A46">
        <w:t xml:space="preserve">va </w:t>
      </w:r>
      <w:r w:rsidRPr="006E7A46">
        <w:t>cuprinde sistemul de alertă în caz de poluări accidentale, lista punctelor critice din unitate unde se pot produce poluari accidentale, fisa poluantului potential din cadrul fermei, programe de măsuri şi lucrări de prevenire a poluărilor accidentale, asigurarea dotărilor cu materiale şi personal de intervenţie în cazuri de poluare accidentală.</w:t>
      </w:r>
    </w:p>
    <w:p w:rsidR="00723FB2" w:rsidRPr="006E7A46" w:rsidRDefault="00723FB2" w:rsidP="00286990">
      <w:r w:rsidRPr="006E7A46">
        <w:t xml:space="preserve">În conformitate cu profilul de producţie, pe amplasamentul analizat, cauzele care pot determina poluarea sunt reprezentate de activitatea de colectare, transport, stocare şi administrarea dejecţiilor. O evacuare necontrolată în mediu a dejecţiilor poate determina deteriorarea solului, apelor subterane sau de suprafaţă. Conform Planului de prevenire şi combatere a poluărilor accidentale, </w:t>
      </w:r>
      <w:r w:rsidR="00282084" w:rsidRPr="006E7A46">
        <w:t xml:space="preserve">vor fi </w:t>
      </w:r>
      <w:r w:rsidRPr="006E7A46">
        <w:t>luate măsuri de prevenire a unor evenimente care pot cauza deteriorarea mediului înconjurător, printr-un management al deşeurilor care are ca scop siguranţa în transportul, stocarea şi administrarea pe terenul agricol a dejecţiilor rezultate din creşterea porcilor.</w:t>
      </w:r>
    </w:p>
    <w:p w:rsidR="003A20BA" w:rsidRPr="006E7A46" w:rsidRDefault="003A20BA" w:rsidP="00286990">
      <w:pPr>
        <w:rPr>
          <w:b/>
          <w:bCs/>
          <w:lang w:val="it-IT"/>
        </w:rPr>
      </w:pPr>
    </w:p>
    <w:p w:rsidR="00723FB2" w:rsidRPr="006E7A46" w:rsidRDefault="00723FB2" w:rsidP="00E46504">
      <w:pPr>
        <w:pStyle w:val="Heading1"/>
      </w:pPr>
      <w:bookmarkStart w:id="183" w:name="_Toc378058538"/>
      <w:bookmarkStart w:id="184" w:name="_Toc378058904"/>
      <w:bookmarkStart w:id="185" w:name="_Toc378059208"/>
      <w:bookmarkStart w:id="186" w:name="_Toc378059860"/>
      <w:r w:rsidRPr="006E7A46">
        <w:t>13. MONITORIZAREA ACTIVITATII</w:t>
      </w:r>
      <w:bookmarkEnd w:id="183"/>
      <w:bookmarkEnd w:id="184"/>
      <w:bookmarkEnd w:id="185"/>
      <w:bookmarkEnd w:id="186"/>
    </w:p>
    <w:p w:rsidR="00723FB2" w:rsidRPr="006E7A46" w:rsidRDefault="00723FB2" w:rsidP="00286990">
      <w:pPr>
        <w:rPr>
          <w:b/>
          <w:bCs/>
          <w:sz w:val="8"/>
          <w:szCs w:val="8"/>
          <w:lang w:val="it-IT"/>
        </w:rPr>
      </w:pPr>
    </w:p>
    <w:p w:rsidR="00723FB2" w:rsidRPr="006E7A46" w:rsidRDefault="00723FB2" w:rsidP="00286990">
      <w:r w:rsidRPr="006E7A46">
        <w:t xml:space="preserve">Controlul emisiilor de poluanti in mediu, precum si controlul factorilor de mediu, se va realiza prin analize efectuate </w:t>
      </w:r>
      <w:r w:rsidRPr="006E7A46">
        <w:rPr>
          <w:u w:val="single"/>
        </w:rPr>
        <w:t>de personalul specializat al unor laboratoare/autoritati acreditate, cu echipamente de prelevare si analiza adecvate, folosind metode de lucru in vigoare.</w:t>
      </w:r>
    </w:p>
    <w:p w:rsidR="00723FB2" w:rsidRPr="006E7A46" w:rsidRDefault="00723FB2" w:rsidP="00286990">
      <w:r w:rsidRPr="006E7A46">
        <w:t>Activitatea de supraveghere si monitorizare a calitatii mediului va fi asigurata de responsabilul de mediu, numit cu decizie de conducatorul unitatii.</w:t>
      </w:r>
    </w:p>
    <w:p w:rsidR="00723FB2" w:rsidRPr="006E7A46" w:rsidRDefault="00723FB2" w:rsidP="00286990">
      <w:r w:rsidRPr="006E7A46">
        <w:lastRenderedPageBreak/>
        <w:t>Titularul de activitate are obligatia de a monitoriza nivelul emisiilor si de a raporta informatiile solicitate catre autoritatea  competenta, in conformitate cu OUG 195/2005, privind protectia mediului, aprobata prin Legea 265/2006.</w:t>
      </w:r>
    </w:p>
    <w:p w:rsidR="00723FB2" w:rsidRPr="006E7A46" w:rsidRDefault="00723FB2" w:rsidP="00286990">
      <w:pPr>
        <w:rPr>
          <w:u w:val="single"/>
        </w:rPr>
      </w:pPr>
      <w:r w:rsidRPr="006E7A46">
        <w:rPr>
          <w:u w:val="single"/>
        </w:rPr>
        <w:t>Rezultatele masuratorilor se inregistreaza, se prelucreaza si se transmit intr-o forma adecvata, stabilita de autoritatea de mediu.</w:t>
      </w:r>
    </w:p>
    <w:p w:rsidR="00723FB2" w:rsidRPr="006E7A46" w:rsidRDefault="00723FB2" w:rsidP="00286990">
      <w:r w:rsidRPr="006E7A46">
        <w:t xml:space="preserve">Pentru buna desfasurare a activitatii si minimizarea consumurilor de materii prime, materiale si utilitati, societatea va tine evidenta lunara, care reprezinta </w:t>
      </w:r>
      <w:r w:rsidRPr="006E7A46">
        <w:rPr>
          <w:b/>
        </w:rPr>
        <w:t>recomandare BAT</w:t>
      </w:r>
      <w:r w:rsidRPr="006E7A46">
        <w:t xml:space="preserve"> a:</w:t>
      </w:r>
    </w:p>
    <w:p w:rsidR="00723FB2" w:rsidRPr="006E7A46" w:rsidRDefault="00723FB2" w:rsidP="008E7DE7">
      <w:pPr>
        <w:numPr>
          <w:ilvl w:val="0"/>
          <w:numId w:val="8"/>
        </w:numPr>
      </w:pPr>
      <w:r w:rsidRPr="006E7A46">
        <w:t>cantitatilor de materii prime si auxiliare utilizate;</w:t>
      </w:r>
    </w:p>
    <w:p w:rsidR="00723FB2" w:rsidRPr="006E7A46" w:rsidRDefault="00723FB2" w:rsidP="008E7DE7">
      <w:pPr>
        <w:numPr>
          <w:ilvl w:val="0"/>
          <w:numId w:val="8"/>
        </w:numPr>
      </w:pPr>
      <w:r w:rsidRPr="006E7A46">
        <w:t>cantitatii de apa, energie utilizate; a cantitatilor de deseuri rezultate si a fertilizantilor aplicati pe terenurile agricole;</w:t>
      </w:r>
    </w:p>
    <w:p w:rsidR="00723FB2" w:rsidRPr="006E7A46" w:rsidRDefault="00723FB2" w:rsidP="008E7DE7">
      <w:pPr>
        <w:numPr>
          <w:ilvl w:val="0"/>
          <w:numId w:val="8"/>
        </w:numPr>
      </w:pPr>
      <w:r w:rsidRPr="006E7A46">
        <w:t>activitatilor de intretinere si reparatie a instalatiilor si dotarilor aferente;</w:t>
      </w:r>
    </w:p>
    <w:p w:rsidR="00723FB2" w:rsidRPr="006E7A46" w:rsidRDefault="00723FB2" w:rsidP="008E7DE7">
      <w:pPr>
        <w:numPr>
          <w:ilvl w:val="0"/>
          <w:numId w:val="8"/>
        </w:numPr>
      </w:pPr>
      <w:r w:rsidRPr="006E7A46">
        <w:t>instruiriilor personalului.</w:t>
      </w:r>
    </w:p>
    <w:p w:rsidR="00723FB2" w:rsidRPr="006E7A46" w:rsidRDefault="00723FB2" w:rsidP="00286990">
      <w:r w:rsidRPr="006E7A46">
        <w:t>Se va tine evidenta incidentelor de mediu, a reclamatiilor si masurilor intreprinse.</w:t>
      </w:r>
    </w:p>
    <w:p w:rsidR="00723FB2" w:rsidRPr="006E7A46" w:rsidRDefault="00723FB2" w:rsidP="00286990">
      <w:r w:rsidRPr="006E7A46">
        <w:t>Diminuarea volumului dejectiilor si optimizarea circuitului ecologic se realizeaza si prin urmatoarele:</w:t>
      </w:r>
    </w:p>
    <w:p w:rsidR="00723FB2" w:rsidRPr="006E7A46" w:rsidRDefault="00723FB2" w:rsidP="008E7DE7">
      <w:pPr>
        <w:numPr>
          <w:ilvl w:val="0"/>
          <w:numId w:val="8"/>
        </w:numPr>
      </w:pPr>
      <w:r w:rsidRPr="006E7A46">
        <w:t>managementul nutritional - masuri nutritionale prin imbunatatirea caracteristicilor hranei, formularea unei retete de hrana echilibrata cu o rata de conversie optima bazata pe fosfor si amino acizi digerabili;</w:t>
      </w:r>
    </w:p>
    <w:p w:rsidR="00723FB2" w:rsidRPr="006E7A46" w:rsidRDefault="00723FB2" w:rsidP="008E7DE7">
      <w:pPr>
        <w:numPr>
          <w:ilvl w:val="0"/>
          <w:numId w:val="8"/>
        </w:numPr>
      </w:pPr>
      <w:r w:rsidRPr="006E7A46">
        <w:t>igienizarea halelor cu un consum minim de apa, utilizand sistemul de spalare sub presiune.</w:t>
      </w:r>
    </w:p>
    <w:p w:rsidR="00723FB2" w:rsidRPr="006E7A46" w:rsidRDefault="00723FB2" w:rsidP="00286990">
      <w:pPr>
        <w:rPr>
          <w:b/>
        </w:rPr>
      </w:pPr>
    </w:p>
    <w:p w:rsidR="00291638" w:rsidRPr="006E7A46" w:rsidRDefault="00291638" w:rsidP="00286990">
      <w:pPr>
        <w:rPr>
          <w:b/>
          <w:sz w:val="8"/>
          <w:szCs w:val="8"/>
        </w:rPr>
      </w:pPr>
    </w:p>
    <w:p w:rsidR="00BB2715" w:rsidRPr="006E7A46" w:rsidRDefault="00BB2715" w:rsidP="00E46504">
      <w:pPr>
        <w:pStyle w:val="Heading2"/>
      </w:pPr>
      <w:bookmarkStart w:id="187" w:name="_Toc378058539"/>
      <w:bookmarkStart w:id="188" w:name="_Toc378058905"/>
      <w:bookmarkStart w:id="189" w:name="_Toc378059209"/>
      <w:bookmarkStart w:id="190" w:name="_Toc378059861"/>
    </w:p>
    <w:p w:rsidR="00723FB2" w:rsidRPr="006E7A46" w:rsidRDefault="00723FB2" w:rsidP="00E46504">
      <w:pPr>
        <w:pStyle w:val="Heading2"/>
      </w:pPr>
      <w:r w:rsidRPr="006E7A46">
        <w:t>13.1. AER</w:t>
      </w:r>
      <w:bookmarkEnd w:id="187"/>
      <w:bookmarkEnd w:id="188"/>
      <w:bookmarkEnd w:id="189"/>
      <w:bookmarkEnd w:id="190"/>
    </w:p>
    <w:p w:rsidR="00723FB2" w:rsidRPr="006E7A46" w:rsidRDefault="00723FB2" w:rsidP="00286990">
      <w:pPr>
        <w:rPr>
          <w:b/>
          <w:bCs/>
          <w:sz w:val="8"/>
          <w:szCs w:val="8"/>
          <w:lang w:val="it-IT"/>
        </w:rPr>
      </w:pPr>
    </w:p>
    <w:p w:rsidR="006F2961" w:rsidRPr="006E7A46" w:rsidRDefault="006F2961" w:rsidP="00E46504">
      <w:pPr>
        <w:pStyle w:val="Heading3"/>
      </w:pPr>
      <w:bookmarkStart w:id="191" w:name="_Toc378058540"/>
      <w:bookmarkStart w:id="192" w:name="_Toc378058906"/>
      <w:bookmarkStart w:id="193" w:name="_Toc378059210"/>
      <w:bookmarkStart w:id="194" w:name="_Toc378059862"/>
      <w:r w:rsidRPr="006E7A46">
        <w:t xml:space="preserve">13.1.1. </w:t>
      </w:r>
      <w:r w:rsidR="00E358C7" w:rsidRPr="006E7A46">
        <w:t>Emisii</w:t>
      </w:r>
      <w:bookmarkEnd w:id="191"/>
      <w:bookmarkEnd w:id="192"/>
      <w:bookmarkEnd w:id="193"/>
      <w:bookmarkEnd w:id="194"/>
    </w:p>
    <w:p w:rsidR="006F2961" w:rsidRPr="006E7A46" w:rsidRDefault="006F2961" w:rsidP="00286990">
      <w:pPr>
        <w:rPr>
          <w:b/>
          <w:lang w:val="es-ES_tradnl" w:eastAsia="de-DE"/>
        </w:rPr>
      </w:pPr>
      <w:r w:rsidRPr="006E7A46">
        <w:rPr>
          <w:lang w:val="es-ES_tradnl" w:eastAsia="de-DE"/>
        </w:rPr>
        <w:t xml:space="preserve">Monitorizarea emisiilor in aer si raportarea catre APM Arad se va realiza conform tabelului: </w:t>
      </w:r>
    </w:p>
    <w:p w:rsidR="006F2961" w:rsidRPr="006E7A46" w:rsidRDefault="006F2961" w:rsidP="00286990">
      <w:pPr>
        <w:rPr>
          <w:b/>
        </w:rPr>
      </w:pPr>
      <w:r w:rsidRPr="006E7A46">
        <w:rPr>
          <w:b/>
        </w:rPr>
        <w:t xml:space="preserve">Tabel </w:t>
      </w:r>
      <w:r w:rsidR="00F614F7" w:rsidRPr="006E7A46">
        <w:rPr>
          <w:b/>
        </w:rPr>
        <w:t>13.1.1.1.</w:t>
      </w:r>
    </w:p>
    <w:tbl>
      <w:tblPr>
        <w:tblW w:w="0" w:type="auto"/>
        <w:tblInd w:w="288" w:type="dxa"/>
        <w:tblLook w:val="01E0"/>
      </w:tblPr>
      <w:tblGrid>
        <w:gridCol w:w="849"/>
        <w:gridCol w:w="1632"/>
        <w:gridCol w:w="2350"/>
        <w:gridCol w:w="1586"/>
        <w:gridCol w:w="2849"/>
      </w:tblGrid>
      <w:tr w:rsidR="006F2961" w:rsidRPr="006E7A46" w:rsidTr="003A1C1D">
        <w:tc>
          <w:tcPr>
            <w:tcW w:w="849" w:type="dxa"/>
            <w:tcBorders>
              <w:top w:val="single" w:sz="4" w:space="0" w:color="auto"/>
              <w:left w:val="single" w:sz="4" w:space="0" w:color="auto"/>
              <w:bottom w:val="single" w:sz="4" w:space="0" w:color="auto"/>
              <w:right w:val="single" w:sz="4" w:space="0" w:color="auto"/>
            </w:tcBorders>
          </w:tcPr>
          <w:p w:rsidR="006F2961" w:rsidRPr="006E7A46" w:rsidRDefault="006F2961" w:rsidP="00286990">
            <w:pPr>
              <w:rPr>
                <w:b/>
                <w:bCs/>
              </w:rPr>
            </w:pPr>
            <w:r w:rsidRPr="006E7A46">
              <w:rPr>
                <w:b/>
                <w:bCs/>
              </w:rPr>
              <w:t>Nr.crt</w:t>
            </w:r>
          </w:p>
        </w:tc>
        <w:tc>
          <w:tcPr>
            <w:tcW w:w="1632" w:type="dxa"/>
            <w:tcBorders>
              <w:top w:val="single" w:sz="4" w:space="0" w:color="auto"/>
              <w:left w:val="single" w:sz="4" w:space="0" w:color="auto"/>
              <w:bottom w:val="single" w:sz="4" w:space="0" w:color="auto"/>
              <w:right w:val="single" w:sz="4" w:space="0" w:color="auto"/>
            </w:tcBorders>
          </w:tcPr>
          <w:p w:rsidR="006F2961" w:rsidRPr="006E7A46" w:rsidRDefault="006F2961" w:rsidP="00286990">
            <w:pPr>
              <w:rPr>
                <w:b/>
                <w:bCs/>
              </w:rPr>
            </w:pPr>
            <w:r w:rsidRPr="006E7A46">
              <w:rPr>
                <w:b/>
                <w:bCs/>
              </w:rPr>
              <w:t>Punctul de monitorizare</w:t>
            </w:r>
          </w:p>
        </w:tc>
        <w:tc>
          <w:tcPr>
            <w:tcW w:w="2350" w:type="dxa"/>
            <w:tcBorders>
              <w:top w:val="single" w:sz="4" w:space="0" w:color="auto"/>
              <w:left w:val="single" w:sz="4" w:space="0" w:color="auto"/>
              <w:bottom w:val="single" w:sz="4" w:space="0" w:color="auto"/>
              <w:right w:val="single" w:sz="4" w:space="0" w:color="auto"/>
            </w:tcBorders>
          </w:tcPr>
          <w:p w:rsidR="006F2961" w:rsidRPr="006E7A46" w:rsidRDefault="006F2961" w:rsidP="00286990">
            <w:pPr>
              <w:rPr>
                <w:b/>
                <w:bCs/>
              </w:rPr>
            </w:pPr>
            <w:r w:rsidRPr="006E7A46">
              <w:rPr>
                <w:b/>
                <w:bCs/>
              </w:rPr>
              <w:t>Poluanti analizati</w:t>
            </w:r>
          </w:p>
        </w:tc>
        <w:tc>
          <w:tcPr>
            <w:tcW w:w="1586" w:type="dxa"/>
            <w:tcBorders>
              <w:top w:val="single" w:sz="4" w:space="0" w:color="auto"/>
              <w:left w:val="single" w:sz="4" w:space="0" w:color="auto"/>
              <w:bottom w:val="single" w:sz="4" w:space="0" w:color="auto"/>
              <w:right w:val="single" w:sz="4" w:space="0" w:color="auto"/>
            </w:tcBorders>
          </w:tcPr>
          <w:p w:rsidR="006F2961" w:rsidRPr="006E7A46" w:rsidRDefault="006F2961" w:rsidP="00286990">
            <w:pPr>
              <w:rPr>
                <w:b/>
                <w:bCs/>
              </w:rPr>
            </w:pPr>
            <w:r w:rsidRPr="006E7A46">
              <w:rPr>
                <w:b/>
                <w:bCs/>
              </w:rPr>
              <w:t>Frecventa</w:t>
            </w:r>
          </w:p>
        </w:tc>
        <w:tc>
          <w:tcPr>
            <w:tcW w:w="2849" w:type="dxa"/>
            <w:tcBorders>
              <w:top w:val="single" w:sz="4" w:space="0" w:color="auto"/>
              <w:left w:val="single" w:sz="4" w:space="0" w:color="auto"/>
              <w:bottom w:val="single" w:sz="4" w:space="0" w:color="auto"/>
              <w:right w:val="single" w:sz="4" w:space="0" w:color="auto"/>
            </w:tcBorders>
          </w:tcPr>
          <w:p w:rsidR="006F2961" w:rsidRPr="006E7A46" w:rsidRDefault="006F2961" w:rsidP="00286990">
            <w:pPr>
              <w:rPr>
                <w:b/>
                <w:bCs/>
              </w:rPr>
            </w:pPr>
            <w:r w:rsidRPr="006E7A46">
              <w:rPr>
                <w:b/>
                <w:bCs/>
              </w:rPr>
              <w:t>Metoda de analiza</w:t>
            </w:r>
          </w:p>
        </w:tc>
      </w:tr>
      <w:tr w:rsidR="002652A6" w:rsidRPr="006E7A46" w:rsidTr="003A1C1D">
        <w:trPr>
          <w:cantSplit/>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652A6" w:rsidRPr="006E7A46" w:rsidRDefault="002652A6" w:rsidP="00286990">
            <w:r w:rsidRPr="006E7A46">
              <w:t>1.</w:t>
            </w:r>
          </w:p>
        </w:tc>
        <w:tc>
          <w:tcPr>
            <w:tcW w:w="1632" w:type="dxa"/>
            <w:vMerge w:val="restart"/>
            <w:tcBorders>
              <w:top w:val="single" w:sz="4" w:space="0" w:color="auto"/>
              <w:left w:val="single" w:sz="4" w:space="0" w:color="auto"/>
              <w:bottom w:val="single" w:sz="4" w:space="0" w:color="auto"/>
              <w:right w:val="single" w:sz="4" w:space="0" w:color="auto"/>
            </w:tcBorders>
          </w:tcPr>
          <w:p w:rsidR="002652A6" w:rsidRPr="006E7A46" w:rsidRDefault="002652A6" w:rsidP="00286990"/>
          <w:p w:rsidR="002652A6" w:rsidRPr="006E7A46" w:rsidRDefault="002652A6" w:rsidP="00286990">
            <w:r w:rsidRPr="006E7A46">
              <w:t>incinerator</w:t>
            </w:r>
          </w:p>
        </w:tc>
        <w:tc>
          <w:tcPr>
            <w:tcW w:w="2350" w:type="dxa"/>
            <w:tcBorders>
              <w:top w:val="single" w:sz="4" w:space="0" w:color="auto"/>
              <w:left w:val="single" w:sz="4" w:space="0" w:color="auto"/>
              <w:bottom w:val="single" w:sz="4" w:space="0" w:color="auto"/>
              <w:right w:val="single" w:sz="4" w:space="0" w:color="auto"/>
            </w:tcBorders>
          </w:tcPr>
          <w:p w:rsidR="002652A6" w:rsidRPr="006E7A46" w:rsidRDefault="002652A6" w:rsidP="00286990">
            <w:r w:rsidRPr="006E7A46">
              <w:t>NH</w:t>
            </w:r>
            <w:r w:rsidRPr="006E7A46">
              <w:rPr>
                <w:vertAlign w:val="subscript"/>
              </w:rPr>
              <w:t>3</w:t>
            </w:r>
            <w:r w:rsidRPr="006E7A46">
              <w:t xml:space="preserve"> </w:t>
            </w:r>
          </w:p>
        </w:tc>
        <w:tc>
          <w:tcPr>
            <w:tcW w:w="1586" w:type="dxa"/>
            <w:tcBorders>
              <w:top w:val="single" w:sz="4" w:space="0" w:color="auto"/>
              <w:left w:val="single" w:sz="4" w:space="0" w:color="auto"/>
              <w:bottom w:val="single" w:sz="4" w:space="0" w:color="auto"/>
              <w:right w:val="single" w:sz="4" w:space="0" w:color="auto"/>
            </w:tcBorders>
          </w:tcPr>
          <w:p w:rsidR="002652A6" w:rsidRPr="006E7A46" w:rsidRDefault="002652A6" w:rsidP="00286990">
            <w:r w:rsidRPr="006E7A46">
              <w:t>trimestrial</w:t>
            </w:r>
          </w:p>
        </w:tc>
        <w:tc>
          <w:tcPr>
            <w:tcW w:w="2849" w:type="dxa"/>
            <w:vMerge w:val="restart"/>
            <w:tcBorders>
              <w:top w:val="single" w:sz="4" w:space="0" w:color="auto"/>
              <w:left w:val="single" w:sz="4" w:space="0" w:color="auto"/>
              <w:right w:val="single" w:sz="4" w:space="0" w:color="auto"/>
            </w:tcBorders>
          </w:tcPr>
          <w:p w:rsidR="002652A6" w:rsidRPr="006E7A46" w:rsidRDefault="002652A6" w:rsidP="00286990">
            <w:r w:rsidRPr="006E7A46">
              <w:t>Conform standardelor in vigoare</w:t>
            </w:r>
          </w:p>
        </w:tc>
      </w:tr>
      <w:tr w:rsidR="002652A6" w:rsidRPr="006E7A46" w:rsidTr="003A1C1D">
        <w:trPr>
          <w:cantSplit/>
        </w:trPr>
        <w:tc>
          <w:tcPr>
            <w:tcW w:w="849" w:type="dxa"/>
            <w:vMerge/>
            <w:tcBorders>
              <w:top w:val="single" w:sz="4" w:space="0" w:color="auto"/>
              <w:left w:val="single" w:sz="4" w:space="0" w:color="auto"/>
              <w:bottom w:val="single" w:sz="4" w:space="0" w:color="auto"/>
              <w:right w:val="single" w:sz="4" w:space="0" w:color="auto"/>
            </w:tcBorders>
            <w:vAlign w:val="center"/>
          </w:tcPr>
          <w:p w:rsidR="002652A6" w:rsidRPr="006E7A46" w:rsidRDefault="002652A6" w:rsidP="00286990"/>
        </w:tc>
        <w:tc>
          <w:tcPr>
            <w:tcW w:w="1632" w:type="dxa"/>
            <w:vMerge/>
            <w:tcBorders>
              <w:top w:val="single" w:sz="4" w:space="0" w:color="auto"/>
              <w:left w:val="single" w:sz="4" w:space="0" w:color="auto"/>
              <w:bottom w:val="single" w:sz="4" w:space="0" w:color="auto"/>
              <w:right w:val="single" w:sz="4" w:space="0" w:color="auto"/>
            </w:tcBorders>
            <w:vAlign w:val="center"/>
          </w:tcPr>
          <w:p w:rsidR="002652A6" w:rsidRPr="006E7A46" w:rsidRDefault="002652A6" w:rsidP="00286990"/>
        </w:tc>
        <w:tc>
          <w:tcPr>
            <w:tcW w:w="2350" w:type="dxa"/>
            <w:tcBorders>
              <w:top w:val="single" w:sz="4" w:space="0" w:color="auto"/>
              <w:left w:val="single" w:sz="4" w:space="0" w:color="auto"/>
              <w:bottom w:val="single" w:sz="4" w:space="0" w:color="auto"/>
              <w:right w:val="single" w:sz="4" w:space="0" w:color="auto"/>
            </w:tcBorders>
          </w:tcPr>
          <w:p w:rsidR="002652A6" w:rsidRPr="006E7A46" w:rsidRDefault="002652A6" w:rsidP="00286990">
            <w:r w:rsidRPr="006E7A46">
              <w:t>H</w:t>
            </w:r>
            <w:r w:rsidRPr="006E7A46">
              <w:rPr>
                <w:vertAlign w:val="subscript"/>
              </w:rPr>
              <w:t>2</w:t>
            </w:r>
            <w:r w:rsidRPr="006E7A46">
              <w:t>S</w:t>
            </w:r>
          </w:p>
        </w:tc>
        <w:tc>
          <w:tcPr>
            <w:tcW w:w="1586" w:type="dxa"/>
            <w:tcBorders>
              <w:top w:val="single" w:sz="4" w:space="0" w:color="auto"/>
              <w:left w:val="single" w:sz="4" w:space="0" w:color="auto"/>
              <w:bottom w:val="single" w:sz="4" w:space="0" w:color="auto"/>
              <w:right w:val="single" w:sz="4" w:space="0" w:color="auto"/>
            </w:tcBorders>
          </w:tcPr>
          <w:p w:rsidR="002652A6" w:rsidRPr="006E7A46" w:rsidRDefault="002652A6" w:rsidP="00286990">
            <w:r w:rsidRPr="006E7A46">
              <w:t>trimestrial</w:t>
            </w:r>
          </w:p>
        </w:tc>
        <w:tc>
          <w:tcPr>
            <w:tcW w:w="2849" w:type="dxa"/>
            <w:vMerge/>
            <w:tcBorders>
              <w:left w:val="single" w:sz="4" w:space="0" w:color="auto"/>
              <w:right w:val="single" w:sz="4" w:space="0" w:color="auto"/>
            </w:tcBorders>
          </w:tcPr>
          <w:p w:rsidR="002652A6" w:rsidRPr="006E7A46" w:rsidRDefault="002652A6" w:rsidP="00286990"/>
        </w:tc>
      </w:tr>
      <w:tr w:rsidR="002652A6" w:rsidRPr="006E7A46" w:rsidTr="00250093">
        <w:trPr>
          <w:cantSplit/>
        </w:trPr>
        <w:tc>
          <w:tcPr>
            <w:tcW w:w="849" w:type="dxa"/>
            <w:vMerge/>
            <w:tcBorders>
              <w:top w:val="single" w:sz="4" w:space="0" w:color="auto"/>
              <w:left w:val="single" w:sz="4" w:space="0" w:color="auto"/>
              <w:bottom w:val="single" w:sz="4" w:space="0" w:color="auto"/>
              <w:right w:val="single" w:sz="4" w:space="0" w:color="auto"/>
            </w:tcBorders>
            <w:vAlign w:val="center"/>
          </w:tcPr>
          <w:p w:rsidR="002652A6" w:rsidRPr="006E7A46" w:rsidRDefault="002652A6" w:rsidP="00286990"/>
        </w:tc>
        <w:tc>
          <w:tcPr>
            <w:tcW w:w="1632" w:type="dxa"/>
            <w:vMerge/>
            <w:tcBorders>
              <w:top w:val="single" w:sz="4" w:space="0" w:color="auto"/>
              <w:left w:val="single" w:sz="4" w:space="0" w:color="auto"/>
              <w:bottom w:val="single" w:sz="4" w:space="0" w:color="auto"/>
              <w:right w:val="single" w:sz="4" w:space="0" w:color="auto"/>
            </w:tcBorders>
            <w:vAlign w:val="center"/>
          </w:tcPr>
          <w:p w:rsidR="002652A6" w:rsidRPr="006E7A46" w:rsidRDefault="002652A6" w:rsidP="00286990"/>
        </w:tc>
        <w:tc>
          <w:tcPr>
            <w:tcW w:w="2350" w:type="dxa"/>
            <w:tcBorders>
              <w:top w:val="single" w:sz="4" w:space="0" w:color="auto"/>
              <w:left w:val="single" w:sz="4" w:space="0" w:color="auto"/>
              <w:bottom w:val="single" w:sz="4" w:space="0" w:color="auto"/>
              <w:right w:val="single" w:sz="4" w:space="0" w:color="auto"/>
            </w:tcBorders>
          </w:tcPr>
          <w:p w:rsidR="002652A6" w:rsidRPr="006E7A46" w:rsidRDefault="002652A6" w:rsidP="00286990">
            <w:r w:rsidRPr="006E7A46">
              <w:t>NO</w:t>
            </w:r>
            <w:r w:rsidRPr="006E7A46">
              <w:rPr>
                <w:vertAlign w:val="subscript"/>
              </w:rPr>
              <w:t>x</w:t>
            </w:r>
          </w:p>
        </w:tc>
        <w:tc>
          <w:tcPr>
            <w:tcW w:w="1586" w:type="dxa"/>
            <w:tcBorders>
              <w:top w:val="single" w:sz="4" w:space="0" w:color="auto"/>
              <w:left w:val="single" w:sz="4" w:space="0" w:color="auto"/>
              <w:bottom w:val="single" w:sz="4" w:space="0" w:color="auto"/>
              <w:right w:val="single" w:sz="4" w:space="0" w:color="auto"/>
            </w:tcBorders>
          </w:tcPr>
          <w:p w:rsidR="002652A6" w:rsidRPr="006E7A46" w:rsidRDefault="002652A6" w:rsidP="00286990">
            <w:r w:rsidRPr="006E7A46">
              <w:t>trimestrial</w:t>
            </w:r>
          </w:p>
        </w:tc>
        <w:tc>
          <w:tcPr>
            <w:tcW w:w="2849" w:type="dxa"/>
            <w:vMerge/>
            <w:tcBorders>
              <w:left w:val="single" w:sz="4" w:space="0" w:color="auto"/>
              <w:right w:val="single" w:sz="4" w:space="0" w:color="auto"/>
            </w:tcBorders>
          </w:tcPr>
          <w:p w:rsidR="002652A6" w:rsidRPr="006E7A46" w:rsidRDefault="002652A6" w:rsidP="00286990"/>
        </w:tc>
      </w:tr>
      <w:tr w:rsidR="002652A6" w:rsidRPr="006E7A46" w:rsidTr="003A1C1D">
        <w:trPr>
          <w:cantSplit/>
        </w:trPr>
        <w:tc>
          <w:tcPr>
            <w:tcW w:w="849" w:type="dxa"/>
            <w:tcBorders>
              <w:top w:val="single" w:sz="4" w:space="0" w:color="auto"/>
              <w:left w:val="single" w:sz="4" w:space="0" w:color="auto"/>
              <w:bottom w:val="single" w:sz="4" w:space="0" w:color="auto"/>
              <w:right w:val="single" w:sz="4" w:space="0" w:color="auto"/>
            </w:tcBorders>
            <w:vAlign w:val="center"/>
          </w:tcPr>
          <w:p w:rsidR="002652A6" w:rsidRPr="006E7A46" w:rsidRDefault="002652A6" w:rsidP="00286990">
            <w:pPr>
              <w:rPr>
                <w:szCs w:val="24"/>
              </w:rPr>
            </w:pPr>
            <w:r w:rsidRPr="006E7A46">
              <w:rPr>
                <w:szCs w:val="24"/>
              </w:rPr>
              <w:t xml:space="preserve">2. </w:t>
            </w:r>
          </w:p>
        </w:tc>
        <w:tc>
          <w:tcPr>
            <w:tcW w:w="1632" w:type="dxa"/>
            <w:tcBorders>
              <w:top w:val="single" w:sz="4" w:space="0" w:color="auto"/>
              <w:left w:val="single" w:sz="4" w:space="0" w:color="auto"/>
              <w:bottom w:val="single" w:sz="4" w:space="0" w:color="auto"/>
              <w:right w:val="single" w:sz="4" w:space="0" w:color="auto"/>
            </w:tcBorders>
            <w:vAlign w:val="center"/>
          </w:tcPr>
          <w:p w:rsidR="002652A6" w:rsidRPr="006E7A46" w:rsidRDefault="006E7A46" w:rsidP="00286990">
            <w:pPr>
              <w:rPr>
                <w:szCs w:val="24"/>
              </w:rPr>
            </w:pPr>
            <w:r w:rsidRPr="006E7A46">
              <w:rPr>
                <w:szCs w:val="24"/>
              </w:rPr>
              <w:t>u</w:t>
            </w:r>
            <w:r w:rsidR="002652A6" w:rsidRPr="006E7A46">
              <w:rPr>
                <w:szCs w:val="24"/>
              </w:rPr>
              <w:t>scător cereale</w:t>
            </w:r>
          </w:p>
        </w:tc>
        <w:tc>
          <w:tcPr>
            <w:tcW w:w="2350" w:type="dxa"/>
            <w:tcBorders>
              <w:top w:val="single" w:sz="4" w:space="0" w:color="auto"/>
              <w:left w:val="single" w:sz="4" w:space="0" w:color="auto"/>
              <w:bottom w:val="single" w:sz="4" w:space="0" w:color="auto"/>
              <w:right w:val="single" w:sz="4" w:space="0" w:color="auto"/>
            </w:tcBorders>
          </w:tcPr>
          <w:p w:rsidR="002652A6" w:rsidRPr="006E7A46" w:rsidRDefault="002652A6" w:rsidP="00286990">
            <w:pPr>
              <w:rPr>
                <w:szCs w:val="24"/>
              </w:rPr>
            </w:pPr>
            <w:r w:rsidRPr="006E7A46">
              <w:rPr>
                <w:szCs w:val="24"/>
              </w:rPr>
              <w:t>pulberi</w:t>
            </w:r>
          </w:p>
        </w:tc>
        <w:tc>
          <w:tcPr>
            <w:tcW w:w="1586" w:type="dxa"/>
            <w:tcBorders>
              <w:top w:val="single" w:sz="4" w:space="0" w:color="auto"/>
              <w:left w:val="single" w:sz="4" w:space="0" w:color="auto"/>
              <w:bottom w:val="single" w:sz="4" w:space="0" w:color="auto"/>
              <w:right w:val="single" w:sz="4" w:space="0" w:color="auto"/>
            </w:tcBorders>
          </w:tcPr>
          <w:p w:rsidR="002652A6" w:rsidRPr="006E7A46" w:rsidRDefault="006E7A46" w:rsidP="006E7A46">
            <w:pPr>
              <w:rPr>
                <w:szCs w:val="24"/>
              </w:rPr>
            </w:pPr>
            <w:r w:rsidRPr="006E7A46">
              <w:rPr>
                <w:szCs w:val="24"/>
              </w:rPr>
              <w:t>anual – în perioada de activitate a acestuia</w:t>
            </w:r>
            <w:r w:rsidR="007826DF" w:rsidRPr="006E7A46">
              <w:rPr>
                <w:szCs w:val="24"/>
              </w:rPr>
              <w:t xml:space="preserve"> </w:t>
            </w:r>
          </w:p>
        </w:tc>
        <w:tc>
          <w:tcPr>
            <w:tcW w:w="2849" w:type="dxa"/>
            <w:vMerge/>
            <w:tcBorders>
              <w:left w:val="single" w:sz="4" w:space="0" w:color="auto"/>
              <w:bottom w:val="single" w:sz="4" w:space="0" w:color="auto"/>
              <w:right w:val="single" w:sz="4" w:space="0" w:color="auto"/>
            </w:tcBorders>
          </w:tcPr>
          <w:p w:rsidR="002652A6" w:rsidRPr="006E7A46" w:rsidRDefault="002652A6" w:rsidP="00286990">
            <w:pPr>
              <w:rPr>
                <w:szCs w:val="24"/>
              </w:rPr>
            </w:pPr>
          </w:p>
        </w:tc>
      </w:tr>
    </w:tbl>
    <w:p w:rsidR="00C42D84" w:rsidRPr="006E7A46" w:rsidRDefault="00C42D84" w:rsidP="00286990">
      <w:pPr>
        <w:rPr>
          <w:b/>
          <w:bCs/>
        </w:rPr>
      </w:pPr>
    </w:p>
    <w:p w:rsidR="006F2961" w:rsidRPr="006E7A46" w:rsidRDefault="00F614F7" w:rsidP="00286990">
      <w:pPr>
        <w:rPr>
          <w:b/>
        </w:rPr>
      </w:pPr>
      <w:r w:rsidRPr="006E7A46">
        <w:rPr>
          <w:b/>
          <w:bCs/>
        </w:rPr>
        <w:t xml:space="preserve">Punct de prelevare a emisiilor în aer: </w:t>
      </w:r>
      <w:r w:rsidRPr="006E7A46">
        <w:t>- coşul de evacuare a gazelor arse de la incinerator</w:t>
      </w:r>
    </w:p>
    <w:p w:rsidR="00C42D84" w:rsidRPr="006E7A46" w:rsidRDefault="00C42D84" w:rsidP="00286990">
      <w:pPr>
        <w:rPr>
          <w:bCs/>
          <w:sz w:val="8"/>
          <w:szCs w:val="8"/>
          <w:lang w:val="it-IT"/>
        </w:rPr>
      </w:pPr>
    </w:p>
    <w:p w:rsidR="002A77CB" w:rsidRPr="006E7A46" w:rsidRDefault="0002714B" w:rsidP="00286990">
      <w:pPr>
        <w:rPr>
          <w:bCs/>
          <w:lang w:val="it-IT"/>
        </w:rPr>
      </w:pPr>
      <w:r w:rsidRPr="006E7A46">
        <w:rPr>
          <w:bCs/>
          <w:lang w:val="it-IT"/>
        </w:rPr>
        <w:t>Se va efectua monitorizarea pe durata unei şarje de incinerare, min 8 h.</w:t>
      </w:r>
    </w:p>
    <w:p w:rsidR="002A77CB" w:rsidRPr="006E7A46" w:rsidRDefault="0002714B" w:rsidP="00286990">
      <w:pPr>
        <w:rPr>
          <w:bCs/>
          <w:lang w:val="it-IT"/>
        </w:rPr>
      </w:pPr>
      <w:r w:rsidRPr="006E7A46">
        <w:rPr>
          <w:bCs/>
          <w:lang w:val="it-IT"/>
        </w:rPr>
        <w:t>În raportul de analiză se va indica locul de prelevare a probei şi metoda de analiză aplicată pentru monitorizare.</w:t>
      </w:r>
    </w:p>
    <w:p w:rsidR="0002714B" w:rsidRPr="006E7A46" w:rsidRDefault="0002714B" w:rsidP="00286990">
      <w:pPr>
        <w:rPr>
          <w:b/>
          <w:bCs/>
          <w:lang w:val="it-IT"/>
        </w:rPr>
      </w:pPr>
    </w:p>
    <w:p w:rsidR="00BB2715" w:rsidRPr="006E7A46" w:rsidRDefault="00BB2715" w:rsidP="00E46504">
      <w:pPr>
        <w:pStyle w:val="Heading3"/>
        <w:rPr>
          <w:lang w:val="it-IT"/>
        </w:rPr>
      </w:pPr>
      <w:bookmarkStart w:id="195" w:name="_Toc378059863"/>
    </w:p>
    <w:p w:rsidR="00723FB2" w:rsidRPr="006E7A46" w:rsidRDefault="00723FB2" w:rsidP="00E46504">
      <w:pPr>
        <w:pStyle w:val="Heading3"/>
        <w:rPr>
          <w:lang w:val="it-IT"/>
        </w:rPr>
      </w:pPr>
      <w:r w:rsidRPr="006E7A46">
        <w:rPr>
          <w:lang w:val="it-IT"/>
        </w:rPr>
        <w:t xml:space="preserve">13.1.1. </w:t>
      </w:r>
      <w:r w:rsidR="00E358C7" w:rsidRPr="006E7A46">
        <w:rPr>
          <w:lang w:val="it-IT"/>
        </w:rPr>
        <w:t>Imisii</w:t>
      </w:r>
      <w:bookmarkEnd w:id="195"/>
    </w:p>
    <w:p w:rsidR="00723FB2" w:rsidRPr="006E7A46" w:rsidRDefault="00723FB2" w:rsidP="00286990">
      <w:r w:rsidRPr="006E7A46">
        <w:t xml:space="preserve">Titularul autorizatiei are obligatia sa monitorizeze nivelul imisiilor de poluanti in aer in conditiile stabilite in </w:t>
      </w:r>
      <w:r w:rsidR="00AC7D8A" w:rsidRPr="006E7A46">
        <w:rPr>
          <w:b/>
          <w:bCs/>
        </w:rPr>
        <w:t xml:space="preserve">Tabel </w:t>
      </w:r>
      <w:r w:rsidR="003640A1" w:rsidRPr="006E7A46">
        <w:rPr>
          <w:b/>
          <w:bCs/>
        </w:rPr>
        <w:t>13.1.1.1</w:t>
      </w:r>
      <w:r w:rsidRPr="006E7A46">
        <w:rPr>
          <w:b/>
          <w:bCs/>
        </w:rPr>
        <w:t xml:space="preserve">, </w:t>
      </w:r>
      <w:r w:rsidRPr="006E7A46">
        <w:t>astfel :</w:t>
      </w:r>
    </w:p>
    <w:p w:rsidR="003C4332" w:rsidRPr="006E7A46" w:rsidRDefault="003C4332" w:rsidP="00286990">
      <w:bookmarkStart w:id="196" w:name="_Toc378058541"/>
      <w:bookmarkStart w:id="197" w:name="_Toc378058907"/>
      <w:bookmarkStart w:id="198" w:name="_Toc378059211"/>
    </w:p>
    <w:p w:rsidR="00723FB2" w:rsidRPr="006E7A46" w:rsidRDefault="00AC7D8A" w:rsidP="00286990">
      <w:r w:rsidRPr="006E7A46">
        <w:t xml:space="preserve">Tabel </w:t>
      </w:r>
      <w:r w:rsidR="003640A1" w:rsidRPr="006E7A46">
        <w:t>13.1.1.1.</w:t>
      </w:r>
      <w:bookmarkEnd w:id="196"/>
      <w:bookmarkEnd w:id="197"/>
      <w:bookmarkEnd w:id="1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473"/>
        <w:gridCol w:w="1980"/>
        <w:gridCol w:w="3466"/>
      </w:tblGrid>
      <w:tr w:rsidR="00AD0D25" w:rsidRPr="006E7A46" w:rsidTr="00B95D60">
        <w:tc>
          <w:tcPr>
            <w:tcW w:w="540" w:type="dxa"/>
          </w:tcPr>
          <w:p w:rsidR="00AD0D25" w:rsidRPr="006E7A46" w:rsidRDefault="00AD0D25" w:rsidP="00286990">
            <w:pPr>
              <w:rPr>
                <w:b/>
                <w:bCs/>
                <w:lang w:val="it-IT"/>
              </w:rPr>
            </w:pPr>
            <w:r w:rsidRPr="006E7A46">
              <w:rPr>
                <w:b/>
                <w:bCs/>
                <w:lang w:val="it-IT"/>
              </w:rPr>
              <w:t>Nr.crt</w:t>
            </w:r>
          </w:p>
        </w:tc>
        <w:tc>
          <w:tcPr>
            <w:tcW w:w="3473" w:type="dxa"/>
          </w:tcPr>
          <w:p w:rsidR="00AD0D25" w:rsidRPr="006E7A46" w:rsidRDefault="00AD0D25" w:rsidP="00286990">
            <w:pPr>
              <w:rPr>
                <w:b/>
                <w:bCs/>
                <w:lang w:val="it-IT"/>
              </w:rPr>
            </w:pPr>
            <w:r w:rsidRPr="006E7A46">
              <w:rPr>
                <w:b/>
                <w:bCs/>
                <w:lang w:val="it-IT"/>
              </w:rPr>
              <w:t>Parametri de analizat</w:t>
            </w:r>
          </w:p>
        </w:tc>
        <w:tc>
          <w:tcPr>
            <w:tcW w:w="1980" w:type="dxa"/>
          </w:tcPr>
          <w:p w:rsidR="00AD0D25" w:rsidRPr="006E7A46" w:rsidRDefault="00AD0D25" w:rsidP="00286990">
            <w:pPr>
              <w:rPr>
                <w:b/>
                <w:bCs/>
                <w:lang w:val="it-IT"/>
              </w:rPr>
            </w:pPr>
            <w:r w:rsidRPr="006E7A46">
              <w:rPr>
                <w:b/>
                <w:bCs/>
                <w:lang w:val="it-IT"/>
              </w:rPr>
              <w:t>Frecventa</w:t>
            </w:r>
          </w:p>
        </w:tc>
        <w:tc>
          <w:tcPr>
            <w:tcW w:w="3466" w:type="dxa"/>
          </w:tcPr>
          <w:p w:rsidR="00AD0D25" w:rsidRPr="006E7A46" w:rsidRDefault="00AD0D25" w:rsidP="00286990">
            <w:pPr>
              <w:rPr>
                <w:b/>
                <w:bCs/>
                <w:lang w:val="it-IT"/>
              </w:rPr>
            </w:pPr>
            <w:r w:rsidRPr="006E7A46">
              <w:rPr>
                <w:b/>
                <w:bCs/>
                <w:lang w:val="it-IT"/>
              </w:rPr>
              <w:t>Metoda de analiza</w:t>
            </w:r>
          </w:p>
        </w:tc>
      </w:tr>
      <w:tr w:rsidR="003C4332" w:rsidRPr="006E7A46" w:rsidTr="00B95D60">
        <w:trPr>
          <w:cantSplit/>
        </w:trPr>
        <w:tc>
          <w:tcPr>
            <w:tcW w:w="540" w:type="dxa"/>
          </w:tcPr>
          <w:p w:rsidR="003C4332" w:rsidRPr="006E7A46" w:rsidRDefault="003C4332" w:rsidP="00286990">
            <w:pPr>
              <w:rPr>
                <w:lang w:val="it-IT"/>
              </w:rPr>
            </w:pPr>
            <w:r w:rsidRPr="006E7A46">
              <w:rPr>
                <w:lang w:val="it-IT"/>
              </w:rPr>
              <w:t>1.</w:t>
            </w:r>
          </w:p>
        </w:tc>
        <w:tc>
          <w:tcPr>
            <w:tcW w:w="3473" w:type="dxa"/>
          </w:tcPr>
          <w:p w:rsidR="003C4332" w:rsidRPr="006E7A46" w:rsidRDefault="003C4332" w:rsidP="00286990">
            <w:pPr>
              <w:rPr>
                <w:lang w:val="it-IT"/>
              </w:rPr>
            </w:pPr>
            <w:r w:rsidRPr="006E7A46">
              <w:rPr>
                <w:lang w:val="it-IT"/>
              </w:rPr>
              <w:t>NH</w:t>
            </w:r>
            <w:r w:rsidRPr="006E7A46">
              <w:rPr>
                <w:vertAlign w:val="subscript"/>
                <w:lang w:val="it-IT"/>
              </w:rPr>
              <w:t>3</w:t>
            </w:r>
          </w:p>
        </w:tc>
        <w:tc>
          <w:tcPr>
            <w:tcW w:w="1980" w:type="dxa"/>
          </w:tcPr>
          <w:p w:rsidR="003C4332" w:rsidRPr="006E7A46" w:rsidRDefault="003C4332" w:rsidP="00286990">
            <w:pPr>
              <w:rPr>
                <w:lang w:val="it-IT"/>
              </w:rPr>
            </w:pPr>
            <w:r w:rsidRPr="006E7A46">
              <w:rPr>
                <w:lang w:val="it-IT"/>
              </w:rPr>
              <w:t>semestrial*</w:t>
            </w:r>
          </w:p>
        </w:tc>
        <w:tc>
          <w:tcPr>
            <w:tcW w:w="3466" w:type="dxa"/>
            <w:vMerge w:val="restart"/>
          </w:tcPr>
          <w:p w:rsidR="003C4332" w:rsidRPr="006E7A46" w:rsidRDefault="003C4332" w:rsidP="00286990">
            <w:pPr>
              <w:rPr>
                <w:lang w:val="it-IT"/>
              </w:rPr>
            </w:pPr>
            <w:r w:rsidRPr="006E7A46">
              <w:t>Conform standardelor in vigoare</w:t>
            </w:r>
          </w:p>
        </w:tc>
      </w:tr>
      <w:tr w:rsidR="003C4332" w:rsidRPr="006E7A46" w:rsidTr="00B95D60">
        <w:trPr>
          <w:cantSplit/>
        </w:trPr>
        <w:tc>
          <w:tcPr>
            <w:tcW w:w="540" w:type="dxa"/>
          </w:tcPr>
          <w:p w:rsidR="003C4332" w:rsidRPr="006E7A46" w:rsidRDefault="003C4332" w:rsidP="00286990">
            <w:pPr>
              <w:rPr>
                <w:lang w:val="it-IT"/>
              </w:rPr>
            </w:pPr>
            <w:r w:rsidRPr="006E7A46">
              <w:rPr>
                <w:lang w:val="it-IT"/>
              </w:rPr>
              <w:t>2.</w:t>
            </w:r>
          </w:p>
        </w:tc>
        <w:tc>
          <w:tcPr>
            <w:tcW w:w="3473" w:type="dxa"/>
          </w:tcPr>
          <w:p w:rsidR="003C4332" w:rsidRPr="006E7A46" w:rsidRDefault="003C4332" w:rsidP="00286990">
            <w:pPr>
              <w:rPr>
                <w:lang w:val="it-IT"/>
              </w:rPr>
            </w:pPr>
            <w:r w:rsidRPr="006E7A46">
              <w:rPr>
                <w:lang w:val="it-IT"/>
              </w:rPr>
              <w:t>H</w:t>
            </w:r>
            <w:r w:rsidRPr="006E7A46">
              <w:rPr>
                <w:vertAlign w:val="subscript"/>
                <w:lang w:val="it-IT"/>
              </w:rPr>
              <w:t>2</w:t>
            </w:r>
            <w:r w:rsidRPr="006E7A46">
              <w:rPr>
                <w:lang w:val="it-IT"/>
              </w:rPr>
              <w:t>S</w:t>
            </w:r>
          </w:p>
        </w:tc>
        <w:tc>
          <w:tcPr>
            <w:tcW w:w="1980" w:type="dxa"/>
          </w:tcPr>
          <w:p w:rsidR="003C4332" w:rsidRPr="006E7A46" w:rsidRDefault="003C4332" w:rsidP="00286990">
            <w:pPr>
              <w:rPr>
                <w:lang w:val="it-IT"/>
              </w:rPr>
            </w:pPr>
            <w:r w:rsidRPr="006E7A46">
              <w:rPr>
                <w:lang w:val="it-IT"/>
              </w:rPr>
              <w:t>semestrial*</w:t>
            </w:r>
          </w:p>
        </w:tc>
        <w:tc>
          <w:tcPr>
            <w:tcW w:w="3466" w:type="dxa"/>
            <w:vMerge/>
          </w:tcPr>
          <w:p w:rsidR="003C4332" w:rsidRPr="006E7A46" w:rsidRDefault="003C4332" w:rsidP="00286990"/>
        </w:tc>
      </w:tr>
      <w:tr w:rsidR="003C4332" w:rsidRPr="006E7A46" w:rsidTr="00B95D60">
        <w:trPr>
          <w:cantSplit/>
        </w:trPr>
        <w:tc>
          <w:tcPr>
            <w:tcW w:w="540" w:type="dxa"/>
          </w:tcPr>
          <w:p w:rsidR="003C4332" w:rsidRPr="006E7A46" w:rsidRDefault="003C4332" w:rsidP="00286990">
            <w:pPr>
              <w:rPr>
                <w:lang w:val="it-IT"/>
              </w:rPr>
            </w:pPr>
            <w:r w:rsidRPr="006E7A46">
              <w:rPr>
                <w:lang w:val="it-IT"/>
              </w:rPr>
              <w:t>3.</w:t>
            </w:r>
          </w:p>
        </w:tc>
        <w:tc>
          <w:tcPr>
            <w:tcW w:w="3473" w:type="dxa"/>
          </w:tcPr>
          <w:p w:rsidR="003C4332" w:rsidRPr="006E7A46" w:rsidRDefault="003C4332" w:rsidP="00286990">
            <w:pPr>
              <w:rPr>
                <w:lang w:val="it-IT"/>
              </w:rPr>
            </w:pPr>
            <w:r w:rsidRPr="006E7A46">
              <w:rPr>
                <w:lang w:val="it-IT"/>
              </w:rPr>
              <w:t>Dioxid de azot</w:t>
            </w:r>
          </w:p>
        </w:tc>
        <w:tc>
          <w:tcPr>
            <w:tcW w:w="1980" w:type="dxa"/>
          </w:tcPr>
          <w:p w:rsidR="003C4332" w:rsidRPr="006E7A46" w:rsidRDefault="003C4332" w:rsidP="00286990">
            <w:pPr>
              <w:rPr>
                <w:lang w:val="it-IT"/>
              </w:rPr>
            </w:pPr>
            <w:r w:rsidRPr="006E7A46">
              <w:rPr>
                <w:lang w:val="it-IT"/>
              </w:rPr>
              <w:t>semestrial*</w:t>
            </w:r>
          </w:p>
        </w:tc>
        <w:tc>
          <w:tcPr>
            <w:tcW w:w="3466" w:type="dxa"/>
            <w:vMerge/>
          </w:tcPr>
          <w:p w:rsidR="003C4332" w:rsidRPr="006E7A46" w:rsidRDefault="003C4332" w:rsidP="00286990"/>
        </w:tc>
      </w:tr>
      <w:tr w:rsidR="003C4332" w:rsidRPr="006E7A46" w:rsidTr="00B95D60">
        <w:trPr>
          <w:cantSplit/>
        </w:trPr>
        <w:tc>
          <w:tcPr>
            <w:tcW w:w="540" w:type="dxa"/>
          </w:tcPr>
          <w:p w:rsidR="003C4332" w:rsidRPr="006E7A46" w:rsidRDefault="003C4332" w:rsidP="00286990">
            <w:pPr>
              <w:rPr>
                <w:lang w:val="it-IT"/>
              </w:rPr>
            </w:pPr>
            <w:r w:rsidRPr="006E7A46">
              <w:rPr>
                <w:lang w:val="it-IT"/>
              </w:rPr>
              <w:t xml:space="preserve">4. </w:t>
            </w:r>
          </w:p>
        </w:tc>
        <w:tc>
          <w:tcPr>
            <w:tcW w:w="3473" w:type="dxa"/>
          </w:tcPr>
          <w:p w:rsidR="003C4332" w:rsidRPr="006E7A46" w:rsidRDefault="003C4332" w:rsidP="00286990">
            <w:pPr>
              <w:rPr>
                <w:lang w:val="it-IT"/>
              </w:rPr>
            </w:pPr>
            <w:r w:rsidRPr="006E7A46">
              <w:rPr>
                <w:lang w:val="it-IT"/>
              </w:rPr>
              <w:t>Pulberi sedimentabile</w:t>
            </w:r>
          </w:p>
        </w:tc>
        <w:tc>
          <w:tcPr>
            <w:tcW w:w="1980" w:type="dxa"/>
          </w:tcPr>
          <w:p w:rsidR="003C4332" w:rsidRPr="006E7A46" w:rsidRDefault="003C4332" w:rsidP="00286990">
            <w:pPr>
              <w:rPr>
                <w:lang w:val="it-IT"/>
              </w:rPr>
            </w:pPr>
            <w:r w:rsidRPr="006E7A46">
              <w:rPr>
                <w:lang w:val="it-IT"/>
              </w:rPr>
              <w:t>semestrial</w:t>
            </w:r>
          </w:p>
        </w:tc>
        <w:tc>
          <w:tcPr>
            <w:tcW w:w="3466" w:type="dxa"/>
            <w:vMerge/>
          </w:tcPr>
          <w:p w:rsidR="003C4332" w:rsidRPr="006E7A46" w:rsidRDefault="003C4332" w:rsidP="00286990"/>
        </w:tc>
      </w:tr>
    </w:tbl>
    <w:p w:rsidR="00726568" w:rsidRPr="006E7A46" w:rsidRDefault="00F12980" w:rsidP="00286990">
      <w:pPr>
        <w:rPr>
          <w:bCs/>
          <w:lang w:val="it-IT"/>
        </w:rPr>
      </w:pPr>
      <w:r w:rsidRPr="006E7A46">
        <w:rPr>
          <w:bCs/>
          <w:lang w:val="it-IT"/>
        </w:rPr>
        <w:lastRenderedPageBreak/>
        <w:t>* în perioada caldă a anului (iulie-august), trei măsurători</w:t>
      </w:r>
      <w:r w:rsidR="00F0308E" w:rsidRPr="006E7A46">
        <w:rPr>
          <w:bCs/>
          <w:lang w:val="it-IT"/>
        </w:rPr>
        <w:t xml:space="preserve"> în zile diferite.</w:t>
      </w:r>
    </w:p>
    <w:p w:rsidR="00F12980" w:rsidRPr="006E7A46" w:rsidRDefault="00F12980" w:rsidP="00286990">
      <w:pPr>
        <w:rPr>
          <w:b/>
          <w:bCs/>
          <w:sz w:val="8"/>
          <w:szCs w:val="8"/>
          <w:lang w:val="it-IT"/>
        </w:rPr>
      </w:pPr>
    </w:p>
    <w:p w:rsidR="00723FB2" w:rsidRPr="006E7A46" w:rsidRDefault="00723FB2" w:rsidP="00286990">
      <w:pPr>
        <w:rPr>
          <w:lang w:val="it-IT"/>
        </w:rPr>
      </w:pPr>
      <w:r w:rsidRPr="006E7A46">
        <w:rPr>
          <w:b/>
          <w:bCs/>
          <w:lang w:val="it-IT"/>
        </w:rPr>
        <w:t xml:space="preserve">NOTA: </w:t>
      </w:r>
      <w:r w:rsidRPr="006E7A46">
        <w:rPr>
          <w:lang w:val="it-IT"/>
        </w:rPr>
        <w:t xml:space="preserve">Se vor determina emisiile difuze, ca imisii </w:t>
      </w:r>
      <w:r w:rsidRPr="006E7A46">
        <w:rPr>
          <w:b/>
          <w:lang w:val="it-IT"/>
        </w:rPr>
        <w:t>la limita amplasamentului</w:t>
      </w:r>
      <w:r w:rsidRPr="006E7A46">
        <w:rPr>
          <w:lang w:val="it-IT"/>
        </w:rPr>
        <w:t>, respectand standardele de calitate pentru aer ambiental. Prelevarea probelor se va face pe directia predominanta a vintului in perioada cu grad maxim de populare a halelor.</w:t>
      </w:r>
      <w:r w:rsidR="00EE29A4" w:rsidRPr="006E7A46">
        <w:rPr>
          <w:lang w:val="it-IT"/>
        </w:rPr>
        <w:t>Monitorizarea va consta in realizarea a 3 masuratori, in zile diferite.</w:t>
      </w:r>
      <w:r w:rsidR="00AD0D25" w:rsidRPr="006E7A46">
        <w:rPr>
          <w:lang w:val="it-IT"/>
        </w:rPr>
        <w:t xml:space="preserve"> </w:t>
      </w:r>
      <w:r w:rsidR="00EE29A4" w:rsidRPr="006E7A46">
        <w:rPr>
          <w:lang w:val="it-IT"/>
        </w:rPr>
        <w:t>Cand se vor raporta datele referitoare la monitorizarea imisiilor, se vor raporta si datele privind: numarul de hale populate</w:t>
      </w:r>
      <w:r w:rsidR="00AD0D25" w:rsidRPr="006E7A46">
        <w:rPr>
          <w:lang w:val="it-IT"/>
        </w:rPr>
        <w:t>, numărul de animale din fermă</w:t>
      </w:r>
      <w:r w:rsidR="00EE29A4" w:rsidRPr="006E7A46">
        <w:rPr>
          <w:lang w:val="it-IT"/>
        </w:rPr>
        <w:t>, coditiile meteorologice specifice(temperatura aer, umiditate atmosferica, presiunea atmosferica).</w:t>
      </w:r>
    </w:p>
    <w:p w:rsidR="00A8325C" w:rsidRPr="006E7A46" w:rsidRDefault="00A8325C" w:rsidP="00286990">
      <w:pPr>
        <w:rPr>
          <w:szCs w:val="24"/>
          <w:lang w:val="it-IT"/>
        </w:rPr>
      </w:pPr>
    </w:p>
    <w:p w:rsidR="00723FB2" w:rsidRPr="006E7A46" w:rsidRDefault="00723FB2" w:rsidP="00B95D60">
      <w:pPr>
        <w:pStyle w:val="Heading2"/>
      </w:pPr>
      <w:bookmarkStart w:id="199" w:name="_Toc378058542"/>
      <w:bookmarkStart w:id="200" w:name="_Toc378058908"/>
      <w:bookmarkStart w:id="201" w:name="_Toc378059212"/>
      <w:bookmarkStart w:id="202" w:name="_Toc378059864"/>
      <w:r w:rsidRPr="006E7A46">
        <w:t>13.2. APA</w:t>
      </w:r>
      <w:bookmarkEnd w:id="199"/>
      <w:bookmarkEnd w:id="200"/>
      <w:bookmarkEnd w:id="201"/>
      <w:bookmarkEnd w:id="202"/>
    </w:p>
    <w:p w:rsidR="007626EA" w:rsidRPr="006E7A46" w:rsidRDefault="007626EA" w:rsidP="00B95D60">
      <w:pPr>
        <w:pStyle w:val="Heading3"/>
        <w:rPr>
          <w:lang w:val="it-IT"/>
        </w:rPr>
      </w:pPr>
      <w:r w:rsidRPr="006E7A46">
        <w:rPr>
          <w:lang w:val="it-IT"/>
        </w:rPr>
        <w:t>13.2.1. Apa uzată</w:t>
      </w:r>
    </w:p>
    <w:p w:rsidR="002654D4" w:rsidRPr="006E7A46" w:rsidRDefault="002654D4" w:rsidP="00B95D60">
      <w:pPr>
        <w:rPr>
          <w:spacing w:val="-6"/>
          <w:lang w:val="it-IT"/>
        </w:rPr>
      </w:pPr>
    </w:p>
    <w:p w:rsidR="002654D4" w:rsidRPr="006E7A46" w:rsidRDefault="002654D4" w:rsidP="002654D4">
      <w:pPr>
        <w:ind w:firstLine="720"/>
        <w:rPr>
          <w:bCs/>
          <w:lang w:val="it-IT"/>
        </w:rPr>
      </w:pPr>
      <w:r w:rsidRPr="006E7A46">
        <w:rPr>
          <w:bCs/>
          <w:i/>
          <w:lang w:val="it-IT"/>
        </w:rPr>
        <w:t xml:space="preserve">Apele menajere şi tehnologice </w:t>
      </w:r>
      <w:r w:rsidRPr="006E7A46">
        <w:rPr>
          <w:bCs/>
          <w:lang w:val="it-IT"/>
        </w:rPr>
        <w:t>epurate în staţia de epurare</w:t>
      </w:r>
      <w:r w:rsidRPr="006E7A46">
        <w:rPr>
          <w:bCs/>
          <w:i/>
          <w:lang w:val="it-IT"/>
        </w:rPr>
        <w:t xml:space="preserve"> </w:t>
      </w:r>
      <w:r w:rsidRPr="006E7A46">
        <w:rPr>
          <w:bCs/>
          <w:lang w:val="it-IT"/>
        </w:rPr>
        <w:t>înainte de evacuare în emisar – canal CM1</w:t>
      </w:r>
      <w:r w:rsidR="00BB2715" w:rsidRPr="006E7A46">
        <w:rPr>
          <w:bCs/>
          <w:lang w:val="it-IT"/>
        </w:rPr>
        <w:t xml:space="preserve"> </w:t>
      </w:r>
      <w:r w:rsidRPr="006E7A46">
        <w:rPr>
          <w:spacing w:val="-6"/>
          <w:lang w:val="it-IT"/>
        </w:rPr>
        <w:t>va fi monitorizată urmărindu-se indicatorii de calitate din tabel</w:t>
      </w:r>
      <w:r w:rsidRPr="006E7A46">
        <w:rPr>
          <w:bCs/>
          <w:lang w:val="it-IT"/>
        </w:rPr>
        <w:t>.</w:t>
      </w:r>
    </w:p>
    <w:p w:rsidR="002654D4" w:rsidRPr="006E7A46" w:rsidRDefault="002654D4" w:rsidP="002654D4">
      <w:pPr>
        <w:rPr>
          <w:bCs/>
          <w:lang w:val="it-IT"/>
        </w:rPr>
      </w:pPr>
    </w:p>
    <w:p w:rsidR="002654D4" w:rsidRPr="006E7A46" w:rsidRDefault="002654D4" w:rsidP="002654D4">
      <w:pPr>
        <w:rPr>
          <w:b/>
          <w:bCs/>
          <w:lang w:val="it-IT"/>
        </w:rPr>
      </w:pPr>
      <w:r w:rsidRPr="006E7A46">
        <w:rPr>
          <w:b/>
          <w:bCs/>
          <w:lang w:val="it-IT"/>
        </w:rPr>
        <w:t xml:space="preserve">Tabel 10.2.1. </w:t>
      </w:r>
    </w:p>
    <w:tbl>
      <w:tblPr>
        <w:tblW w:w="0" w:type="auto"/>
        <w:jc w:val="center"/>
        <w:tblLook w:val="01E0"/>
      </w:tblPr>
      <w:tblGrid>
        <w:gridCol w:w="2568"/>
        <w:gridCol w:w="2278"/>
        <w:gridCol w:w="2481"/>
      </w:tblGrid>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
                <w:bCs/>
                <w:lang w:val="it-IT"/>
              </w:rPr>
            </w:pPr>
            <w:r w:rsidRPr="006E7A46">
              <w:rPr>
                <w:b/>
                <w:bCs/>
                <w:lang w:val="it-IT"/>
              </w:rPr>
              <w:t>Indicatori de calitate</w:t>
            </w:r>
          </w:p>
        </w:tc>
        <w:tc>
          <w:tcPr>
            <w:tcW w:w="2278" w:type="dxa"/>
            <w:tcBorders>
              <w:top w:val="single" w:sz="4" w:space="0" w:color="auto"/>
              <w:left w:val="single" w:sz="4" w:space="0" w:color="auto"/>
              <w:bottom w:val="single" w:sz="4" w:space="0" w:color="auto"/>
              <w:right w:val="single" w:sz="4" w:space="0" w:color="auto"/>
            </w:tcBorders>
          </w:tcPr>
          <w:p w:rsidR="002654D4" w:rsidRPr="006E7A46" w:rsidRDefault="002654D4" w:rsidP="002654D4">
            <w:pPr>
              <w:rPr>
                <w:b/>
                <w:bCs/>
                <w:lang w:val="it-IT"/>
              </w:rPr>
            </w:pPr>
            <w:r w:rsidRPr="006E7A46">
              <w:rPr>
                <w:b/>
                <w:bCs/>
                <w:lang w:val="it-IT"/>
              </w:rPr>
              <w:t>Frecvenţa de monitorizare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
                <w:bCs/>
                <w:lang w:val="it-IT"/>
              </w:rPr>
            </w:pPr>
            <w:r w:rsidRPr="006E7A46">
              <w:rPr>
                <w:b/>
                <w:bCs/>
                <w:lang w:val="it-IT"/>
              </w:rPr>
              <w:t>Punct de recoltare probă</w:t>
            </w:r>
          </w:p>
          <w:p w:rsidR="002654D4" w:rsidRPr="006E7A46" w:rsidRDefault="002654D4" w:rsidP="002654D4">
            <w:pPr>
              <w:rPr>
                <w:b/>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pH</w:t>
            </w:r>
          </w:p>
        </w:tc>
        <w:tc>
          <w:tcPr>
            <w:tcW w:w="2278" w:type="dxa"/>
            <w:vMerge w:val="restart"/>
            <w:tcBorders>
              <w:top w:val="single" w:sz="4" w:space="0" w:color="auto"/>
              <w:left w:val="single" w:sz="4" w:space="0" w:color="auto"/>
              <w:right w:val="single" w:sz="4" w:space="0" w:color="auto"/>
            </w:tcBorders>
            <w:vAlign w:val="center"/>
          </w:tcPr>
          <w:p w:rsidR="002654D4" w:rsidRPr="006E7A46" w:rsidRDefault="002654D4" w:rsidP="002654D4">
            <w:pPr>
              <w:jc w:val="center"/>
              <w:rPr>
                <w:bCs/>
                <w:lang w:val="it-IT"/>
              </w:rPr>
            </w:pPr>
            <w:r w:rsidRPr="006E7A46">
              <w:rPr>
                <w:bCs/>
                <w:lang w:val="it-IT"/>
              </w:rPr>
              <w:t>Lunar din probă momentană (12 probe/an)</w:t>
            </w:r>
          </w:p>
        </w:tc>
        <w:tc>
          <w:tcPr>
            <w:tcW w:w="2481" w:type="dxa"/>
            <w:vMerge w:val="restart"/>
            <w:tcBorders>
              <w:top w:val="single" w:sz="4" w:space="0" w:color="auto"/>
              <w:left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Ultimul cămin înainte de descărcarea apei epurate în emisar (canalul CM1)</w:t>
            </w: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Suspensii totale</w:t>
            </w:r>
          </w:p>
        </w:tc>
        <w:tc>
          <w:tcPr>
            <w:tcW w:w="2278" w:type="dxa"/>
            <w:vMerge/>
            <w:tcBorders>
              <w:left w:val="single" w:sz="4" w:space="0" w:color="auto"/>
              <w:right w:val="single" w:sz="4" w:space="0" w:color="auto"/>
            </w:tcBorders>
          </w:tcPr>
          <w:p w:rsidR="002654D4" w:rsidRPr="006E7A46" w:rsidRDefault="002654D4" w:rsidP="002654D4">
            <w:pPr>
              <w:rPr>
                <w:bCs/>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Reziduu fix</w:t>
            </w:r>
          </w:p>
        </w:tc>
        <w:tc>
          <w:tcPr>
            <w:tcW w:w="2278" w:type="dxa"/>
            <w:vMerge/>
            <w:tcBorders>
              <w:left w:val="single" w:sz="4" w:space="0" w:color="auto"/>
              <w:right w:val="single" w:sz="4" w:space="0" w:color="auto"/>
            </w:tcBorders>
          </w:tcPr>
          <w:p w:rsidR="002654D4" w:rsidRPr="006E7A46" w:rsidRDefault="002654D4" w:rsidP="002654D4">
            <w:pPr>
              <w:rPr>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CBO 5</w:t>
            </w:r>
          </w:p>
        </w:tc>
        <w:tc>
          <w:tcPr>
            <w:tcW w:w="2278" w:type="dxa"/>
            <w:vMerge/>
            <w:tcBorders>
              <w:left w:val="single" w:sz="4" w:space="0" w:color="auto"/>
              <w:right w:val="single" w:sz="4" w:space="0" w:color="auto"/>
            </w:tcBorders>
          </w:tcPr>
          <w:p w:rsidR="002654D4" w:rsidRPr="006E7A46" w:rsidRDefault="002654D4" w:rsidP="002654D4">
            <w:pPr>
              <w:rPr>
                <w:bCs/>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trHeight w:val="360"/>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CCO Cr</w:t>
            </w:r>
          </w:p>
        </w:tc>
        <w:tc>
          <w:tcPr>
            <w:tcW w:w="2278" w:type="dxa"/>
            <w:vMerge/>
            <w:tcBorders>
              <w:left w:val="single" w:sz="4" w:space="0" w:color="auto"/>
              <w:right w:val="single" w:sz="4" w:space="0" w:color="auto"/>
            </w:tcBorders>
          </w:tcPr>
          <w:p w:rsidR="002654D4" w:rsidRPr="006E7A46" w:rsidRDefault="002654D4" w:rsidP="002654D4">
            <w:pPr>
              <w:rPr>
                <w:bCs/>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Amoniu (NH</w:t>
            </w:r>
            <w:r w:rsidRPr="006E7A46">
              <w:rPr>
                <w:bCs/>
                <w:vertAlign w:val="subscript"/>
                <w:lang w:val="it-IT"/>
              </w:rPr>
              <w:t>4</w:t>
            </w:r>
            <w:r w:rsidRPr="006E7A46">
              <w:rPr>
                <w:bCs/>
                <w:vertAlign w:val="superscript"/>
                <w:lang w:val="it-IT"/>
              </w:rPr>
              <w:t>+</w:t>
            </w:r>
            <w:r w:rsidRPr="006E7A46">
              <w:rPr>
                <w:bCs/>
                <w:lang w:val="it-IT"/>
              </w:rPr>
              <w:t>)</w:t>
            </w:r>
          </w:p>
        </w:tc>
        <w:tc>
          <w:tcPr>
            <w:tcW w:w="2278" w:type="dxa"/>
            <w:vMerge/>
            <w:tcBorders>
              <w:left w:val="single" w:sz="4" w:space="0" w:color="auto"/>
              <w:bottom w:val="single" w:sz="4" w:space="0" w:color="auto"/>
              <w:right w:val="single" w:sz="4" w:space="0" w:color="auto"/>
            </w:tcBorders>
          </w:tcPr>
          <w:p w:rsidR="002654D4" w:rsidRPr="006E7A46" w:rsidRDefault="002654D4" w:rsidP="002654D4">
            <w:pPr>
              <w:rPr>
                <w:bCs/>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Fosfor total</w:t>
            </w:r>
          </w:p>
        </w:tc>
        <w:tc>
          <w:tcPr>
            <w:tcW w:w="2278" w:type="dxa"/>
            <w:vMerge w:val="restart"/>
            <w:tcBorders>
              <w:top w:val="single" w:sz="4" w:space="0" w:color="auto"/>
              <w:left w:val="single" w:sz="4" w:space="0" w:color="auto"/>
              <w:right w:val="single" w:sz="4" w:space="0" w:color="auto"/>
            </w:tcBorders>
          </w:tcPr>
          <w:p w:rsidR="002654D4" w:rsidRPr="006E7A46" w:rsidRDefault="002654D4" w:rsidP="002654D4">
            <w:pPr>
              <w:rPr>
                <w:bCs/>
                <w:lang w:val="it-IT"/>
              </w:rPr>
            </w:pPr>
            <w:r w:rsidRPr="006E7A46">
              <w:rPr>
                <w:bCs/>
                <w:lang w:val="it-IT"/>
              </w:rPr>
              <w:t>O dată la 2 luni din probă momentană (6 probe/an)</w:t>
            </w: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Azotiti (NO</w:t>
            </w:r>
            <w:r w:rsidRPr="006E7A46">
              <w:rPr>
                <w:bCs/>
                <w:vertAlign w:val="subscript"/>
                <w:lang w:val="it-IT"/>
              </w:rPr>
              <w:t>2</w:t>
            </w:r>
            <w:r w:rsidRPr="006E7A46">
              <w:rPr>
                <w:bCs/>
                <w:vertAlign w:val="superscript"/>
                <w:lang w:val="it-IT"/>
              </w:rPr>
              <w:t>-</w:t>
            </w:r>
            <w:r w:rsidRPr="006E7A46">
              <w:rPr>
                <w:bCs/>
                <w:lang w:val="it-IT"/>
              </w:rPr>
              <w:t>)</w:t>
            </w:r>
          </w:p>
        </w:tc>
        <w:tc>
          <w:tcPr>
            <w:tcW w:w="2278" w:type="dxa"/>
            <w:vMerge/>
            <w:tcBorders>
              <w:left w:val="single" w:sz="4" w:space="0" w:color="auto"/>
              <w:right w:val="single" w:sz="4" w:space="0" w:color="auto"/>
            </w:tcBorders>
          </w:tcPr>
          <w:p w:rsidR="002654D4" w:rsidRPr="006E7A46" w:rsidRDefault="002654D4" w:rsidP="002654D4">
            <w:pPr>
              <w:rPr>
                <w:bCs/>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Azotati (NO</w:t>
            </w:r>
            <w:r w:rsidRPr="006E7A46">
              <w:rPr>
                <w:bCs/>
                <w:vertAlign w:val="subscript"/>
                <w:lang w:val="it-IT"/>
              </w:rPr>
              <w:t>3</w:t>
            </w:r>
            <w:r w:rsidRPr="006E7A46">
              <w:rPr>
                <w:bCs/>
                <w:vertAlign w:val="superscript"/>
                <w:lang w:val="it-IT"/>
              </w:rPr>
              <w:t>-</w:t>
            </w:r>
            <w:r w:rsidRPr="006E7A46">
              <w:rPr>
                <w:bCs/>
                <w:lang w:val="it-IT"/>
              </w:rPr>
              <w:t>)</w:t>
            </w:r>
          </w:p>
        </w:tc>
        <w:tc>
          <w:tcPr>
            <w:tcW w:w="2278" w:type="dxa"/>
            <w:vMerge/>
            <w:tcBorders>
              <w:left w:val="single" w:sz="4" w:space="0" w:color="auto"/>
              <w:bottom w:val="single" w:sz="4" w:space="0" w:color="auto"/>
              <w:right w:val="single" w:sz="4" w:space="0" w:color="auto"/>
            </w:tcBorders>
          </w:tcPr>
          <w:p w:rsidR="002654D4" w:rsidRPr="006E7A46" w:rsidRDefault="002654D4" w:rsidP="002654D4">
            <w:pPr>
              <w:rPr>
                <w:bCs/>
                <w:lang w:val="it-IT"/>
              </w:rPr>
            </w:pPr>
          </w:p>
        </w:tc>
        <w:tc>
          <w:tcPr>
            <w:tcW w:w="2481" w:type="dxa"/>
            <w:vMerge/>
            <w:tcBorders>
              <w:left w:val="single" w:sz="4" w:space="0" w:color="auto"/>
              <w:right w:val="single" w:sz="4" w:space="0" w:color="auto"/>
            </w:tcBorders>
            <w:shd w:val="clear" w:color="auto" w:fill="auto"/>
            <w:vAlign w:val="center"/>
          </w:tcPr>
          <w:p w:rsidR="002654D4" w:rsidRPr="006E7A46" w:rsidRDefault="002654D4" w:rsidP="002654D4">
            <w:pPr>
              <w:rPr>
                <w:bCs/>
                <w:lang w:val="it-IT"/>
              </w:rPr>
            </w:pPr>
          </w:p>
        </w:tc>
      </w:tr>
      <w:tr w:rsidR="002654D4" w:rsidRPr="006E7A46" w:rsidTr="002654D4">
        <w:trPr>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r w:rsidRPr="006E7A46">
              <w:rPr>
                <w:bCs/>
                <w:lang w:val="it-IT"/>
              </w:rPr>
              <w:t>Substanţe extractibile</w:t>
            </w:r>
          </w:p>
        </w:tc>
        <w:tc>
          <w:tcPr>
            <w:tcW w:w="2278" w:type="dxa"/>
            <w:tcBorders>
              <w:top w:val="single" w:sz="4" w:space="0" w:color="auto"/>
              <w:left w:val="single" w:sz="4" w:space="0" w:color="auto"/>
              <w:bottom w:val="single" w:sz="4" w:space="0" w:color="auto"/>
              <w:right w:val="single" w:sz="4" w:space="0" w:color="auto"/>
            </w:tcBorders>
          </w:tcPr>
          <w:p w:rsidR="002654D4" w:rsidRPr="006E7A46" w:rsidRDefault="002654D4" w:rsidP="002654D4">
            <w:pPr>
              <w:rPr>
                <w:bCs/>
                <w:lang w:val="it-IT"/>
              </w:rPr>
            </w:pPr>
            <w:r w:rsidRPr="006E7A46">
              <w:rPr>
                <w:bCs/>
                <w:lang w:val="it-IT"/>
              </w:rPr>
              <w:t>Trimestrial din probă momentană (4 probe/an)</w:t>
            </w:r>
          </w:p>
        </w:tc>
        <w:tc>
          <w:tcPr>
            <w:tcW w:w="2481" w:type="dxa"/>
            <w:vMerge/>
            <w:tcBorders>
              <w:left w:val="single" w:sz="4" w:space="0" w:color="auto"/>
              <w:bottom w:val="single" w:sz="4" w:space="0" w:color="auto"/>
              <w:right w:val="single" w:sz="4" w:space="0" w:color="auto"/>
            </w:tcBorders>
            <w:shd w:val="clear" w:color="auto" w:fill="auto"/>
            <w:vAlign w:val="center"/>
          </w:tcPr>
          <w:p w:rsidR="002654D4" w:rsidRPr="006E7A46" w:rsidRDefault="002654D4" w:rsidP="002654D4">
            <w:pPr>
              <w:rPr>
                <w:bCs/>
                <w:lang w:val="it-IT"/>
              </w:rPr>
            </w:pPr>
          </w:p>
        </w:tc>
      </w:tr>
    </w:tbl>
    <w:p w:rsidR="002654D4" w:rsidRPr="006E7A46" w:rsidRDefault="002654D4" w:rsidP="002654D4">
      <w:pPr>
        <w:rPr>
          <w:bCs/>
          <w:lang w:val="it-IT"/>
        </w:rPr>
      </w:pPr>
    </w:p>
    <w:p w:rsidR="00025572" w:rsidRPr="006E7A46" w:rsidRDefault="00025572" w:rsidP="00286990">
      <w:pPr>
        <w:rPr>
          <w:sz w:val="8"/>
          <w:szCs w:val="8"/>
          <w:lang w:val="it-IT"/>
        </w:rPr>
      </w:pPr>
    </w:p>
    <w:p w:rsidR="007626EA" w:rsidRPr="006E7A46" w:rsidRDefault="007626EA" w:rsidP="007626EA">
      <w:pPr>
        <w:pStyle w:val="Heading3"/>
        <w:rPr>
          <w:lang w:val="it-IT"/>
        </w:rPr>
      </w:pPr>
      <w:r w:rsidRPr="006E7A46">
        <w:rPr>
          <w:lang w:val="it-IT"/>
        </w:rPr>
        <w:t>13.2.2. Apa subterană</w:t>
      </w:r>
    </w:p>
    <w:p w:rsidR="00723FB2" w:rsidRPr="006E7A46" w:rsidRDefault="00723FB2" w:rsidP="00286990">
      <w:pPr>
        <w:rPr>
          <w:b/>
          <w:spacing w:val="-6"/>
          <w:lang w:val="it-IT"/>
        </w:rPr>
      </w:pPr>
      <w:r w:rsidRPr="006E7A46">
        <w:rPr>
          <w:spacing w:val="-6"/>
          <w:lang w:val="it-IT"/>
        </w:rPr>
        <w:t xml:space="preserve">Apa subterana  va fi monitorizata  atat in incinta fermei, in zona </w:t>
      </w:r>
      <w:r w:rsidR="002654D4" w:rsidRPr="006E7A46">
        <w:rPr>
          <w:spacing w:val="-6"/>
          <w:lang w:val="it-IT"/>
        </w:rPr>
        <w:t>iazurilor şi platformelor</w:t>
      </w:r>
      <w:r w:rsidRPr="006E7A46">
        <w:rPr>
          <w:spacing w:val="-6"/>
          <w:lang w:val="it-IT"/>
        </w:rPr>
        <w:t xml:space="preserve"> de stocare dejectii, cat si a terenurilor de imprastiere a dejectiilor.</w:t>
      </w:r>
      <w:r w:rsidR="00F35D18" w:rsidRPr="006E7A46">
        <w:rPr>
          <w:spacing w:val="-6"/>
          <w:lang w:val="it-IT"/>
        </w:rPr>
        <w:t xml:space="preserve"> </w:t>
      </w:r>
      <w:r w:rsidRPr="006E7A46">
        <w:rPr>
          <w:spacing w:val="-6"/>
        </w:rPr>
        <w:t>Monitorizarea calitatii apei subterane se va face conform tabelului:</w:t>
      </w:r>
    </w:p>
    <w:p w:rsidR="00723FB2" w:rsidRPr="006E7A46" w:rsidRDefault="00723FB2" w:rsidP="00286990">
      <w:pPr>
        <w:rPr>
          <w:b/>
          <w:lang w:val="it-IT"/>
        </w:rPr>
      </w:pPr>
      <w:r w:rsidRPr="006E7A46">
        <w:rPr>
          <w:b/>
          <w:lang w:val="it-IT"/>
        </w:rPr>
        <w:t>Tabelul 1</w:t>
      </w:r>
      <w:r w:rsidR="00F35D18" w:rsidRPr="006E7A46">
        <w:rPr>
          <w:b/>
          <w:lang w:val="it-IT"/>
        </w:rPr>
        <w:t>3.2.2.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2007"/>
        <w:gridCol w:w="1932"/>
      </w:tblGrid>
      <w:tr w:rsidR="002D672D" w:rsidRPr="006E7A46" w:rsidTr="00025572">
        <w:trPr>
          <w:jc w:val="center"/>
        </w:trPr>
        <w:tc>
          <w:tcPr>
            <w:tcW w:w="2006" w:type="dxa"/>
            <w:tcBorders>
              <w:top w:val="single" w:sz="4" w:space="0" w:color="auto"/>
              <w:left w:val="single" w:sz="4" w:space="0" w:color="auto"/>
              <w:bottom w:val="single" w:sz="4" w:space="0" w:color="auto"/>
              <w:right w:val="single" w:sz="4" w:space="0" w:color="auto"/>
            </w:tcBorders>
          </w:tcPr>
          <w:p w:rsidR="002D672D" w:rsidRPr="006E7A46" w:rsidRDefault="002D672D" w:rsidP="00286990">
            <w:pPr>
              <w:rPr>
                <w:b/>
                <w:lang w:val="it-IT"/>
              </w:rPr>
            </w:pPr>
            <w:r w:rsidRPr="006E7A46">
              <w:rPr>
                <w:b/>
                <w:lang w:val="it-IT"/>
              </w:rPr>
              <w:t>Locul prelevarii probei</w:t>
            </w:r>
          </w:p>
        </w:tc>
        <w:tc>
          <w:tcPr>
            <w:tcW w:w="2007" w:type="dxa"/>
            <w:tcBorders>
              <w:top w:val="single" w:sz="4" w:space="0" w:color="auto"/>
              <w:left w:val="single" w:sz="4" w:space="0" w:color="auto"/>
              <w:bottom w:val="single" w:sz="4" w:space="0" w:color="auto"/>
              <w:right w:val="single" w:sz="4" w:space="0" w:color="auto"/>
            </w:tcBorders>
          </w:tcPr>
          <w:p w:rsidR="002D672D" w:rsidRPr="006E7A46" w:rsidRDefault="002D672D" w:rsidP="00286990">
            <w:pPr>
              <w:rPr>
                <w:b/>
                <w:lang w:val="it-IT"/>
              </w:rPr>
            </w:pPr>
            <w:r w:rsidRPr="006E7A46">
              <w:rPr>
                <w:b/>
                <w:lang w:val="it-IT"/>
              </w:rPr>
              <w:t>Indicator de calitate analizat</w:t>
            </w:r>
          </w:p>
        </w:tc>
        <w:tc>
          <w:tcPr>
            <w:tcW w:w="1932" w:type="dxa"/>
            <w:tcBorders>
              <w:top w:val="single" w:sz="4" w:space="0" w:color="auto"/>
              <w:left w:val="single" w:sz="4" w:space="0" w:color="auto"/>
              <w:bottom w:val="single" w:sz="4" w:space="0" w:color="auto"/>
              <w:right w:val="single" w:sz="4" w:space="0" w:color="auto"/>
            </w:tcBorders>
          </w:tcPr>
          <w:p w:rsidR="002D672D" w:rsidRPr="006E7A46" w:rsidRDefault="002D672D" w:rsidP="00286990">
            <w:pPr>
              <w:rPr>
                <w:b/>
                <w:lang w:val="it-IT"/>
              </w:rPr>
            </w:pPr>
            <w:r w:rsidRPr="006E7A46">
              <w:rPr>
                <w:b/>
                <w:lang w:val="it-IT"/>
              </w:rPr>
              <w:t>Frecventa de monitorizare</w:t>
            </w:r>
          </w:p>
        </w:tc>
      </w:tr>
      <w:tr w:rsidR="002D672D" w:rsidRPr="006E7A46" w:rsidTr="002654D4">
        <w:trPr>
          <w:cantSplit/>
          <w:trHeight w:val="322"/>
          <w:jc w:val="center"/>
        </w:trPr>
        <w:tc>
          <w:tcPr>
            <w:tcW w:w="2006" w:type="dxa"/>
            <w:vMerge w:val="restart"/>
            <w:tcBorders>
              <w:top w:val="single" w:sz="4" w:space="0" w:color="auto"/>
              <w:left w:val="single" w:sz="4" w:space="0" w:color="auto"/>
              <w:right w:val="single" w:sz="4" w:space="0" w:color="auto"/>
            </w:tcBorders>
            <w:vAlign w:val="center"/>
          </w:tcPr>
          <w:p w:rsidR="002D672D" w:rsidRPr="006E7A46" w:rsidRDefault="002D672D" w:rsidP="00286990">
            <w:r w:rsidRPr="006E7A46">
              <w:t>Foraje din zona bazinelor de stocare dejectii si  de pe solele unde se imprastie dejectiile</w:t>
            </w:r>
          </w:p>
        </w:tc>
        <w:tc>
          <w:tcPr>
            <w:tcW w:w="2007" w:type="dxa"/>
            <w:tcBorders>
              <w:top w:val="single" w:sz="4" w:space="0" w:color="auto"/>
              <w:left w:val="single" w:sz="4" w:space="0" w:color="auto"/>
              <w:bottom w:val="single" w:sz="4" w:space="0" w:color="auto"/>
              <w:right w:val="single" w:sz="4" w:space="0" w:color="auto"/>
            </w:tcBorders>
          </w:tcPr>
          <w:p w:rsidR="002D672D" w:rsidRPr="006E7A46" w:rsidRDefault="002D672D" w:rsidP="00286990">
            <w:pPr>
              <w:rPr>
                <w:b/>
                <w:bCs/>
              </w:rPr>
            </w:pPr>
            <w:r w:rsidRPr="006E7A46">
              <w:t>pH</w:t>
            </w:r>
          </w:p>
        </w:tc>
        <w:tc>
          <w:tcPr>
            <w:tcW w:w="1932" w:type="dxa"/>
            <w:vMerge w:val="restart"/>
            <w:tcBorders>
              <w:top w:val="single" w:sz="4" w:space="0" w:color="auto"/>
              <w:left w:val="single" w:sz="4" w:space="0" w:color="auto"/>
              <w:right w:val="single" w:sz="4" w:space="0" w:color="auto"/>
            </w:tcBorders>
          </w:tcPr>
          <w:p w:rsidR="002D672D" w:rsidRPr="006E7A46" w:rsidRDefault="002D672D" w:rsidP="002654D4">
            <w:r w:rsidRPr="006E7A46">
              <w:t>Anual din probe momentane</w:t>
            </w:r>
          </w:p>
        </w:tc>
      </w:tr>
      <w:tr w:rsidR="002D672D" w:rsidRPr="006E7A46" w:rsidTr="002654D4">
        <w:trPr>
          <w:cantSplit/>
          <w:trHeight w:val="255"/>
          <w:jc w:val="center"/>
        </w:trPr>
        <w:tc>
          <w:tcPr>
            <w:tcW w:w="2006" w:type="dxa"/>
            <w:vMerge/>
            <w:tcBorders>
              <w:left w:val="single" w:sz="4" w:space="0" w:color="auto"/>
              <w:right w:val="single" w:sz="4" w:space="0" w:color="auto"/>
            </w:tcBorders>
            <w:vAlign w:val="center"/>
          </w:tcPr>
          <w:p w:rsidR="002D672D" w:rsidRPr="006E7A46" w:rsidRDefault="002D672D" w:rsidP="00286990"/>
        </w:tc>
        <w:tc>
          <w:tcPr>
            <w:tcW w:w="2007" w:type="dxa"/>
            <w:tcBorders>
              <w:top w:val="single" w:sz="4" w:space="0" w:color="auto"/>
              <w:left w:val="single" w:sz="4" w:space="0" w:color="auto"/>
              <w:bottom w:val="single" w:sz="4" w:space="0" w:color="auto"/>
              <w:right w:val="single" w:sz="4" w:space="0" w:color="auto"/>
            </w:tcBorders>
          </w:tcPr>
          <w:p w:rsidR="002D672D" w:rsidRPr="006E7A46" w:rsidRDefault="002D672D" w:rsidP="002654D4">
            <w:pPr>
              <w:rPr>
                <w:bCs/>
                <w:lang w:val="it-IT"/>
              </w:rPr>
            </w:pPr>
            <w:r w:rsidRPr="006E7A46">
              <w:rPr>
                <w:bCs/>
                <w:lang w:val="it-IT"/>
              </w:rPr>
              <w:t xml:space="preserve">CBO5 </w:t>
            </w:r>
          </w:p>
        </w:tc>
        <w:tc>
          <w:tcPr>
            <w:tcW w:w="1932" w:type="dxa"/>
            <w:vMerge/>
            <w:tcBorders>
              <w:left w:val="single" w:sz="4" w:space="0" w:color="auto"/>
              <w:right w:val="single" w:sz="4" w:space="0" w:color="auto"/>
            </w:tcBorders>
          </w:tcPr>
          <w:p w:rsidR="002D672D" w:rsidRPr="006E7A46" w:rsidRDefault="002D672D" w:rsidP="00286990"/>
        </w:tc>
      </w:tr>
      <w:tr w:rsidR="002D672D" w:rsidRPr="006E7A46" w:rsidTr="002654D4">
        <w:trPr>
          <w:cantSplit/>
          <w:trHeight w:val="315"/>
          <w:jc w:val="center"/>
        </w:trPr>
        <w:tc>
          <w:tcPr>
            <w:tcW w:w="2006" w:type="dxa"/>
            <w:vMerge/>
            <w:tcBorders>
              <w:left w:val="single" w:sz="4" w:space="0" w:color="auto"/>
              <w:right w:val="single" w:sz="4" w:space="0" w:color="auto"/>
            </w:tcBorders>
            <w:vAlign w:val="center"/>
          </w:tcPr>
          <w:p w:rsidR="002D672D" w:rsidRPr="006E7A46" w:rsidRDefault="002D672D" w:rsidP="00286990"/>
        </w:tc>
        <w:tc>
          <w:tcPr>
            <w:tcW w:w="2007" w:type="dxa"/>
            <w:tcBorders>
              <w:top w:val="single" w:sz="4" w:space="0" w:color="auto"/>
              <w:left w:val="single" w:sz="4" w:space="0" w:color="auto"/>
              <w:bottom w:val="single" w:sz="4" w:space="0" w:color="auto"/>
              <w:right w:val="single" w:sz="4" w:space="0" w:color="auto"/>
            </w:tcBorders>
          </w:tcPr>
          <w:p w:rsidR="002D672D" w:rsidRPr="006E7A46" w:rsidRDefault="002D672D" w:rsidP="00286990">
            <w:pPr>
              <w:rPr>
                <w:lang w:val="it-IT"/>
              </w:rPr>
            </w:pPr>
            <w:r w:rsidRPr="006E7A46">
              <w:rPr>
                <w:lang w:val="it-IT"/>
              </w:rPr>
              <w:t>CCOCr</w:t>
            </w:r>
          </w:p>
        </w:tc>
        <w:tc>
          <w:tcPr>
            <w:tcW w:w="1932" w:type="dxa"/>
            <w:vMerge/>
            <w:tcBorders>
              <w:left w:val="single" w:sz="4" w:space="0" w:color="auto"/>
              <w:right w:val="single" w:sz="4" w:space="0" w:color="auto"/>
            </w:tcBorders>
          </w:tcPr>
          <w:p w:rsidR="002D672D" w:rsidRPr="006E7A46" w:rsidRDefault="002D672D" w:rsidP="00286990"/>
        </w:tc>
      </w:tr>
      <w:tr w:rsidR="002D672D" w:rsidRPr="006E7A46" w:rsidTr="002654D4">
        <w:trPr>
          <w:cantSplit/>
          <w:trHeight w:val="368"/>
          <w:jc w:val="center"/>
        </w:trPr>
        <w:tc>
          <w:tcPr>
            <w:tcW w:w="2006" w:type="dxa"/>
            <w:vMerge/>
            <w:tcBorders>
              <w:left w:val="single" w:sz="4" w:space="0" w:color="auto"/>
              <w:right w:val="single" w:sz="4" w:space="0" w:color="auto"/>
            </w:tcBorders>
            <w:vAlign w:val="center"/>
          </w:tcPr>
          <w:p w:rsidR="002D672D" w:rsidRPr="006E7A46" w:rsidRDefault="002D672D" w:rsidP="00286990"/>
        </w:tc>
        <w:tc>
          <w:tcPr>
            <w:tcW w:w="2007" w:type="dxa"/>
            <w:tcBorders>
              <w:top w:val="single" w:sz="4" w:space="0" w:color="auto"/>
              <w:left w:val="single" w:sz="4" w:space="0" w:color="auto"/>
              <w:bottom w:val="single" w:sz="4" w:space="0" w:color="auto"/>
              <w:right w:val="single" w:sz="4" w:space="0" w:color="auto"/>
            </w:tcBorders>
          </w:tcPr>
          <w:p w:rsidR="002D672D" w:rsidRPr="006E7A46" w:rsidRDefault="002D672D" w:rsidP="00286990">
            <w:pPr>
              <w:rPr>
                <w:bCs/>
                <w:lang w:val="it-IT"/>
              </w:rPr>
            </w:pPr>
            <w:r w:rsidRPr="006E7A46">
              <w:rPr>
                <w:bCs/>
                <w:lang w:val="it-IT"/>
              </w:rPr>
              <w:t>Amoniu (NH</w:t>
            </w:r>
            <w:r w:rsidRPr="006E7A46">
              <w:rPr>
                <w:bCs/>
                <w:vertAlign w:val="subscript"/>
                <w:lang w:val="it-IT"/>
              </w:rPr>
              <w:t>4</w:t>
            </w:r>
            <w:r w:rsidRPr="006E7A46">
              <w:rPr>
                <w:bCs/>
                <w:vertAlign w:val="superscript"/>
                <w:lang w:val="it-IT"/>
              </w:rPr>
              <w:t>+</w:t>
            </w:r>
            <w:r w:rsidRPr="006E7A46">
              <w:rPr>
                <w:bCs/>
                <w:lang w:val="it-IT"/>
              </w:rPr>
              <w:t>)</w:t>
            </w:r>
          </w:p>
        </w:tc>
        <w:tc>
          <w:tcPr>
            <w:tcW w:w="1932" w:type="dxa"/>
            <w:vMerge/>
            <w:tcBorders>
              <w:left w:val="single" w:sz="4" w:space="0" w:color="auto"/>
              <w:right w:val="single" w:sz="4" w:space="0" w:color="auto"/>
            </w:tcBorders>
          </w:tcPr>
          <w:p w:rsidR="002D672D" w:rsidRPr="006E7A46" w:rsidRDefault="002D672D" w:rsidP="00286990"/>
        </w:tc>
      </w:tr>
      <w:tr w:rsidR="002D672D" w:rsidRPr="006E7A46" w:rsidTr="002654D4">
        <w:trPr>
          <w:cantSplit/>
          <w:trHeight w:val="315"/>
          <w:jc w:val="center"/>
        </w:trPr>
        <w:tc>
          <w:tcPr>
            <w:tcW w:w="2006" w:type="dxa"/>
            <w:vMerge/>
            <w:tcBorders>
              <w:left w:val="single" w:sz="4" w:space="0" w:color="auto"/>
              <w:right w:val="single" w:sz="4" w:space="0" w:color="auto"/>
            </w:tcBorders>
            <w:vAlign w:val="center"/>
          </w:tcPr>
          <w:p w:rsidR="002D672D" w:rsidRPr="006E7A46" w:rsidRDefault="002D672D" w:rsidP="00286990"/>
        </w:tc>
        <w:tc>
          <w:tcPr>
            <w:tcW w:w="2007" w:type="dxa"/>
            <w:tcBorders>
              <w:top w:val="single" w:sz="4" w:space="0" w:color="auto"/>
              <w:left w:val="single" w:sz="4" w:space="0" w:color="auto"/>
              <w:bottom w:val="single" w:sz="4" w:space="0" w:color="auto"/>
              <w:right w:val="single" w:sz="4" w:space="0" w:color="auto"/>
            </w:tcBorders>
            <w:vAlign w:val="center"/>
          </w:tcPr>
          <w:p w:rsidR="002D672D" w:rsidRPr="006E7A46" w:rsidRDefault="002D672D" w:rsidP="002654D4">
            <w:pPr>
              <w:rPr>
                <w:bCs/>
                <w:lang w:val="it-IT"/>
              </w:rPr>
            </w:pPr>
            <w:r w:rsidRPr="006E7A46">
              <w:rPr>
                <w:bCs/>
                <w:lang w:val="it-IT"/>
              </w:rPr>
              <w:t>Azotiti (NO</w:t>
            </w:r>
            <w:r w:rsidRPr="006E7A46">
              <w:rPr>
                <w:bCs/>
                <w:vertAlign w:val="subscript"/>
                <w:lang w:val="it-IT"/>
              </w:rPr>
              <w:t>2</w:t>
            </w:r>
            <w:r w:rsidRPr="006E7A46">
              <w:rPr>
                <w:bCs/>
                <w:vertAlign w:val="superscript"/>
                <w:lang w:val="it-IT"/>
              </w:rPr>
              <w:t>-</w:t>
            </w:r>
            <w:r w:rsidRPr="006E7A46">
              <w:rPr>
                <w:bCs/>
                <w:lang w:val="it-IT"/>
              </w:rPr>
              <w:t>)</w:t>
            </w:r>
          </w:p>
        </w:tc>
        <w:tc>
          <w:tcPr>
            <w:tcW w:w="1932" w:type="dxa"/>
            <w:vMerge/>
            <w:tcBorders>
              <w:left w:val="single" w:sz="4" w:space="0" w:color="auto"/>
              <w:right w:val="single" w:sz="4" w:space="0" w:color="auto"/>
            </w:tcBorders>
          </w:tcPr>
          <w:p w:rsidR="002D672D" w:rsidRPr="006E7A46" w:rsidRDefault="002D672D" w:rsidP="00286990">
            <w:pPr>
              <w:rPr>
                <w:b/>
                <w:lang w:val="it-IT"/>
              </w:rPr>
            </w:pPr>
          </w:p>
        </w:tc>
      </w:tr>
      <w:tr w:rsidR="002D672D" w:rsidRPr="006E7A46" w:rsidTr="002654D4">
        <w:trPr>
          <w:cantSplit/>
          <w:trHeight w:val="238"/>
          <w:jc w:val="center"/>
        </w:trPr>
        <w:tc>
          <w:tcPr>
            <w:tcW w:w="2006" w:type="dxa"/>
            <w:vMerge/>
            <w:tcBorders>
              <w:left w:val="single" w:sz="4" w:space="0" w:color="auto"/>
              <w:right w:val="single" w:sz="4" w:space="0" w:color="auto"/>
            </w:tcBorders>
            <w:vAlign w:val="center"/>
          </w:tcPr>
          <w:p w:rsidR="002D672D" w:rsidRPr="006E7A46" w:rsidRDefault="002D672D" w:rsidP="00286990"/>
        </w:tc>
        <w:tc>
          <w:tcPr>
            <w:tcW w:w="2007" w:type="dxa"/>
            <w:tcBorders>
              <w:top w:val="single" w:sz="4" w:space="0" w:color="auto"/>
              <w:left w:val="single" w:sz="4" w:space="0" w:color="auto"/>
              <w:bottom w:val="single" w:sz="4" w:space="0" w:color="auto"/>
              <w:right w:val="single" w:sz="4" w:space="0" w:color="auto"/>
            </w:tcBorders>
            <w:vAlign w:val="center"/>
          </w:tcPr>
          <w:p w:rsidR="002D672D" w:rsidRPr="006E7A46" w:rsidRDefault="002D672D" w:rsidP="002654D4">
            <w:pPr>
              <w:rPr>
                <w:bCs/>
                <w:lang w:val="it-IT"/>
              </w:rPr>
            </w:pPr>
            <w:r w:rsidRPr="006E7A46">
              <w:rPr>
                <w:bCs/>
                <w:lang w:val="it-IT"/>
              </w:rPr>
              <w:t>Azotati (NO</w:t>
            </w:r>
            <w:r w:rsidRPr="006E7A46">
              <w:rPr>
                <w:bCs/>
                <w:vertAlign w:val="subscript"/>
                <w:lang w:val="it-IT"/>
              </w:rPr>
              <w:t>3</w:t>
            </w:r>
            <w:r w:rsidRPr="006E7A46">
              <w:rPr>
                <w:bCs/>
                <w:vertAlign w:val="superscript"/>
                <w:lang w:val="it-IT"/>
              </w:rPr>
              <w:t>-</w:t>
            </w:r>
            <w:r w:rsidRPr="006E7A46">
              <w:rPr>
                <w:bCs/>
                <w:lang w:val="it-IT"/>
              </w:rPr>
              <w:t>)</w:t>
            </w:r>
          </w:p>
        </w:tc>
        <w:tc>
          <w:tcPr>
            <w:tcW w:w="1932" w:type="dxa"/>
            <w:vMerge/>
            <w:tcBorders>
              <w:left w:val="single" w:sz="4" w:space="0" w:color="auto"/>
              <w:right w:val="single" w:sz="4" w:space="0" w:color="auto"/>
            </w:tcBorders>
          </w:tcPr>
          <w:p w:rsidR="002D672D" w:rsidRPr="006E7A46" w:rsidRDefault="002D672D" w:rsidP="00286990">
            <w:pPr>
              <w:rPr>
                <w:lang w:val="it-IT"/>
              </w:rPr>
            </w:pPr>
          </w:p>
        </w:tc>
      </w:tr>
      <w:tr w:rsidR="002D672D" w:rsidRPr="006E7A46" w:rsidTr="002654D4">
        <w:trPr>
          <w:cantSplit/>
          <w:trHeight w:val="238"/>
          <w:jc w:val="center"/>
        </w:trPr>
        <w:tc>
          <w:tcPr>
            <w:tcW w:w="2006" w:type="dxa"/>
            <w:vMerge/>
            <w:tcBorders>
              <w:left w:val="single" w:sz="4" w:space="0" w:color="auto"/>
              <w:right w:val="single" w:sz="4" w:space="0" w:color="auto"/>
            </w:tcBorders>
            <w:vAlign w:val="center"/>
          </w:tcPr>
          <w:p w:rsidR="002D672D" w:rsidRPr="006E7A46" w:rsidRDefault="002D672D" w:rsidP="00286990"/>
        </w:tc>
        <w:tc>
          <w:tcPr>
            <w:tcW w:w="2007" w:type="dxa"/>
            <w:tcBorders>
              <w:top w:val="single" w:sz="4" w:space="0" w:color="auto"/>
              <w:left w:val="single" w:sz="4" w:space="0" w:color="auto"/>
              <w:bottom w:val="single" w:sz="4" w:space="0" w:color="auto"/>
              <w:right w:val="single" w:sz="4" w:space="0" w:color="auto"/>
            </w:tcBorders>
          </w:tcPr>
          <w:p w:rsidR="002D672D" w:rsidRPr="006E7A46" w:rsidRDefault="002D672D" w:rsidP="002654D4">
            <w:pPr>
              <w:rPr>
                <w:lang w:val="it-IT"/>
              </w:rPr>
            </w:pPr>
            <w:r w:rsidRPr="006E7A46">
              <w:rPr>
                <w:lang w:val="it-IT"/>
              </w:rPr>
              <w:t>Fosfor total</w:t>
            </w:r>
          </w:p>
        </w:tc>
        <w:tc>
          <w:tcPr>
            <w:tcW w:w="1932" w:type="dxa"/>
            <w:vMerge/>
            <w:tcBorders>
              <w:left w:val="single" w:sz="4" w:space="0" w:color="auto"/>
              <w:bottom w:val="single" w:sz="4" w:space="0" w:color="auto"/>
              <w:right w:val="single" w:sz="4" w:space="0" w:color="auto"/>
            </w:tcBorders>
          </w:tcPr>
          <w:p w:rsidR="002D672D" w:rsidRPr="006E7A46" w:rsidRDefault="002D672D" w:rsidP="00286990">
            <w:pPr>
              <w:rPr>
                <w:lang w:val="it-IT"/>
              </w:rPr>
            </w:pPr>
          </w:p>
        </w:tc>
      </w:tr>
    </w:tbl>
    <w:p w:rsidR="00723FB2" w:rsidRPr="006E7A46" w:rsidRDefault="00291638" w:rsidP="00E46504">
      <w:pPr>
        <w:pStyle w:val="Heading2"/>
      </w:pPr>
      <w:bookmarkStart w:id="203" w:name="_Toc378058543"/>
      <w:bookmarkStart w:id="204" w:name="_Toc378058909"/>
      <w:bookmarkStart w:id="205" w:name="_Toc378059213"/>
      <w:bookmarkStart w:id="206" w:name="_Toc378059865"/>
      <w:r w:rsidRPr="006E7A46">
        <w:t>1</w:t>
      </w:r>
      <w:r w:rsidR="00723FB2" w:rsidRPr="006E7A46">
        <w:t>3.3. SOL</w:t>
      </w:r>
      <w:bookmarkEnd w:id="203"/>
      <w:bookmarkEnd w:id="204"/>
      <w:bookmarkEnd w:id="205"/>
      <w:bookmarkEnd w:id="206"/>
      <w:r w:rsidR="00723FB2" w:rsidRPr="006E7A46">
        <w:t xml:space="preserve"> </w:t>
      </w:r>
    </w:p>
    <w:p w:rsidR="00723FB2" w:rsidRPr="006E7A46" w:rsidRDefault="00723FB2" w:rsidP="00286990">
      <w:pPr>
        <w:rPr>
          <w:lang w:val="it-IT"/>
        </w:rPr>
      </w:pPr>
      <w:r w:rsidRPr="006E7A46">
        <w:t xml:space="preserve">Se va realiza monitorizarea solului in incinta fermei, in zona </w:t>
      </w:r>
      <w:r w:rsidR="00BB2715" w:rsidRPr="006E7A46">
        <w:t xml:space="preserve">iazurilor şi platformelor </w:t>
      </w:r>
      <w:r w:rsidRPr="006E7A46">
        <w:t>de stocare dejectii si de pe terenurile arabile unde are loc fertilizarea cu dejectii. (Punctele de prelevare a probelor de sol vor fi marcate pe amplasament pentru a putea fi identificate).</w:t>
      </w:r>
    </w:p>
    <w:p w:rsidR="00723FB2" w:rsidRPr="006E7A46" w:rsidRDefault="00723FB2" w:rsidP="00286990">
      <w:pPr>
        <w:rPr>
          <w:b/>
          <w:lang w:val="it-IT"/>
        </w:rPr>
      </w:pPr>
      <w:r w:rsidRPr="006E7A46">
        <w:rPr>
          <w:lang w:val="it-IT"/>
        </w:rPr>
        <w:t xml:space="preserve">Pentru terenurile unde se imprastie dejectiile, se va realiza </w:t>
      </w:r>
      <w:r w:rsidR="00D37721" w:rsidRPr="006E7A46">
        <w:rPr>
          <w:b/>
          <w:i/>
          <w:lang w:val="it-IT"/>
        </w:rPr>
        <w:t>O DATĂ LA 4 ANI</w:t>
      </w:r>
      <w:r w:rsidR="00D37721" w:rsidRPr="006E7A46">
        <w:rPr>
          <w:lang w:val="it-IT"/>
        </w:rPr>
        <w:t xml:space="preserve"> </w:t>
      </w:r>
      <w:r w:rsidRPr="006E7A46">
        <w:rPr>
          <w:b/>
          <w:i/>
          <w:lang w:val="it-IT"/>
        </w:rPr>
        <w:t>Studiul Agrochimic si Pedologic</w:t>
      </w:r>
      <w:r w:rsidR="00D37721" w:rsidRPr="006E7A46">
        <w:rPr>
          <w:b/>
          <w:i/>
          <w:lang w:val="it-IT"/>
        </w:rPr>
        <w:t xml:space="preserve"> şi</w:t>
      </w:r>
      <w:r w:rsidRPr="006E7A46">
        <w:rPr>
          <w:b/>
          <w:i/>
          <w:lang w:val="it-IT"/>
        </w:rPr>
        <w:t xml:space="preserve"> </w:t>
      </w:r>
      <w:r w:rsidR="00D37721" w:rsidRPr="006E7A46">
        <w:rPr>
          <w:b/>
          <w:i/>
          <w:lang w:val="it-IT"/>
        </w:rPr>
        <w:t xml:space="preserve">ANUAL - </w:t>
      </w:r>
      <w:r w:rsidRPr="006E7A46">
        <w:rPr>
          <w:b/>
          <w:i/>
          <w:lang w:val="it-IT"/>
        </w:rPr>
        <w:t>Plan de fertilizare a terenurilor</w:t>
      </w:r>
      <w:r w:rsidRPr="006E7A46">
        <w:rPr>
          <w:b/>
          <w:lang w:val="it-IT"/>
        </w:rPr>
        <w:t>.</w:t>
      </w:r>
    </w:p>
    <w:p w:rsidR="001D4E0C" w:rsidRPr="006E7A46" w:rsidRDefault="001D4E0C" w:rsidP="00286990">
      <w:pPr>
        <w:rPr>
          <w:b/>
        </w:rPr>
      </w:pPr>
    </w:p>
    <w:p w:rsidR="00723FB2" w:rsidRPr="006E7A46" w:rsidRDefault="00723FB2" w:rsidP="00286990">
      <w:pPr>
        <w:rPr>
          <w:b/>
        </w:rPr>
      </w:pPr>
      <w:r w:rsidRPr="006E7A46">
        <w:rPr>
          <w:b/>
        </w:rPr>
        <w:t xml:space="preserve">Tabel </w:t>
      </w:r>
      <w:r w:rsidR="00291638" w:rsidRPr="006E7A46">
        <w:rPr>
          <w:b/>
        </w:rPr>
        <w:t>13.3.1.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7"/>
        <w:gridCol w:w="2377"/>
        <w:gridCol w:w="2876"/>
      </w:tblGrid>
      <w:tr w:rsidR="00723FB2" w:rsidRPr="006E7A46">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rPr>
            </w:pPr>
            <w:r w:rsidRPr="006E7A46">
              <w:rPr>
                <w:b/>
              </w:rPr>
              <w:t>Parametru</w:t>
            </w:r>
          </w:p>
        </w:tc>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rPr>
            </w:pPr>
            <w:r w:rsidRPr="006E7A46">
              <w:rPr>
                <w:b/>
              </w:rPr>
              <w:t>Frecventa</w:t>
            </w:r>
          </w:p>
        </w:tc>
        <w:tc>
          <w:tcPr>
            <w:tcW w:w="2876"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b/>
              </w:rPr>
            </w:pPr>
            <w:r w:rsidRPr="006E7A46">
              <w:rPr>
                <w:b/>
              </w:rPr>
              <w:t>metoda de analiza</w:t>
            </w:r>
          </w:p>
        </w:tc>
      </w:tr>
      <w:tr w:rsidR="00723FB2" w:rsidRPr="006E7A46">
        <w:trPr>
          <w:cantSplit/>
        </w:trPr>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C organic</w:t>
            </w:r>
          </w:p>
        </w:tc>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anual</w:t>
            </w:r>
          </w:p>
        </w:tc>
        <w:tc>
          <w:tcPr>
            <w:tcW w:w="2876" w:type="dxa"/>
            <w:vMerge w:val="restart"/>
            <w:tcBorders>
              <w:left w:val="single" w:sz="4" w:space="0" w:color="auto"/>
              <w:right w:val="single" w:sz="4" w:space="0" w:color="auto"/>
            </w:tcBorders>
          </w:tcPr>
          <w:p w:rsidR="00723FB2" w:rsidRPr="006E7A46" w:rsidRDefault="00723FB2" w:rsidP="00286990">
            <w:r w:rsidRPr="006E7A46">
              <w:rPr>
                <w:bCs/>
              </w:rPr>
              <w:t>Conform standardelor in vigoare</w:t>
            </w:r>
          </w:p>
        </w:tc>
      </w:tr>
      <w:tr w:rsidR="00723FB2" w:rsidRPr="006E7A46">
        <w:trPr>
          <w:cantSplit/>
        </w:trPr>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pH</w:t>
            </w:r>
          </w:p>
        </w:tc>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anual</w:t>
            </w:r>
          </w:p>
        </w:tc>
        <w:tc>
          <w:tcPr>
            <w:tcW w:w="2876" w:type="dxa"/>
            <w:vMerge/>
            <w:tcBorders>
              <w:left w:val="single" w:sz="4" w:space="0" w:color="auto"/>
              <w:right w:val="single" w:sz="4" w:space="0" w:color="auto"/>
            </w:tcBorders>
          </w:tcPr>
          <w:p w:rsidR="00723FB2" w:rsidRPr="006E7A46" w:rsidRDefault="00723FB2" w:rsidP="00286990"/>
        </w:tc>
      </w:tr>
      <w:tr w:rsidR="00723FB2" w:rsidRPr="006E7A46">
        <w:trPr>
          <w:cantSplit/>
        </w:trPr>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Azot total</w:t>
            </w:r>
          </w:p>
        </w:tc>
        <w:tc>
          <w:tcPr>
            <w:tcW w:w="2377"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anual</w:t>
            </w:r>
          </w:p>
        </w:tc>
        <w:tc>
          <w:tcPr>
            <w:tcW w:w="2876" w:type="dxa"/>
            <w:vMerge/>
            <w:tcBorders>
              <w:left w:val="single" w:sz="4" w:space="0" w:color="auto"/>
              <w:bottom w:val="single" w:sz="4" w:space="0" w:color="auto"/>
              <w:right w:val="single" w:sz="4" w:space="0" w:color="auto"/>
            </w:tcBorders>
          </w:tcPr>
          <w:p w:rsidR="00723FB2" w:rsidRPr="006E7A46" w:rsidRDefault="00723FB2" w:rsidP="00286990"/>
        </w:tc>
      </w:tr>
    </w:tbl>
    <w:p w:rsidR="00723FB2" w:rsidRPr="006E7A46" w:rsidRDefault="00723FB2" w:rsidP="00286990">
      <w:pPr>
        <w:rPr>
          <w:b/>
          <w:sz w:val="8"/>
          <w:szCs w:val="8"/>
        </w:rPr>
      </w:pPr>
    </w:p>
    <w:p w:rsidR="00723FB2" w:rsidRPr="006E7A46" w:rsidRDefault="00723FB2" w:rsidP="00286990">
      <w:pPr>
        <w:rPr>
          <w:bCs/>
          <w:i/>
          <w:u w:val="single"/>
          <w:lang w:val="it-IT"/>
        </w:rPr>
      </w:pPr>
      <w:r w:rsidRPr="006E7A46">
        <w:rPr>
          <w:bCs/>
          <w:i/>
          <w:u w:val="single"/>
          <w:lang w:val="it-IT"/>
        </w:rPr>
        <w:t>Fertilizarea terenurilor agricole cu dejectii, se va realiza numai dupa trecerea perioadei de stocare necesara pentru stabilizare/fermentare.</w:t>
      </w:r>
    </w:p>
    <w:p w:rsidR="00723FB2" w:rsidRPr="006E7A46" w:rsidRDefault="00723FB2" w:rsidP="00286990">
      <w:pPr>
        <w:rPr>
          <w:b/>
          <w:bCs/>
          <w:lang w:val="it-IT"/>
        </w:rPr>
      </w:pPr>
    </w:p>
    <w:p w:rsidR="00723FB2" w:rsidRPr="006E7A46" w:rsidRDefault="00723FB2" w:rsidP="00E46504">
      <w:pPr>
        <w:pStyle w:val="Heading2"/>
      </w:pPr>
      <w:bookmarkStart w:id="207" w:name="_Toc378058544"/>
      <w:bookmarkStart w:id="208" w:name="_Toc378058910"/>
      <w:bookmarkStart w:id="209" w:name="_Toc378059214"/>
      <w:bookmarkStart w:id="210" w:name="_Toc378059866"/>
      <w:r w:rsidRPr="006E7A46">
        <w:t>13.4. DESEURI</w:t>
      </w:r>
      <w:bookmarkEnd w:id="207"/>
      <w:bookmarkEnd w:id="208"/>
      <w:bookmarkEnd w:id="209"/>
      <w:bookmarkEnd w:id="210"/>
    </w:p>
    <w:p w:rsidR="00723FB2" w:rsidRPr="006E7A46" w:rsidRDefault="00723FB2" w:rsidP="00286990">
      <w:pPr>
        <w:rPr>
          <w:b/>
          <w:bCs/>
          <w:lang w:val="it-IT"/>
        </w:rPr>
      </w:pPr>
      <w:r w:rsidRPr="006E7A46">
        <w:rPr>
          <w:lang w:val="it-IT"/>
        </w:rPr>
        <w:t xml:space="preserve">13.4.1. Titularul va respecta prevederile legale privind evidenta gestiunii deseurilor, </w:t>
      </w:r>
      <w:r w:rsidR="00291638" w:rsidRPr="006E7A46">
        <w:rPr>
          <w:lang w:val="it-IT"/>
        </w:rPr>
        <w:t>valorificarea</w:t>
      </w:r>
      <w:r w:rsidRPr="006E7A46">
        <w:rPr>
          <w:lang w:val="it-IT"/>
        </w:rPr>
        <w:t xml:space="preserve"> si eliminarea lor conform celor specificate in T</w:t>
      </w:r>
      <w:r w:rsidRPr="006E7A46">
        <w:rPr>
          <w:b/>
          <w:bCs/>
          <w:lang w:val="it-IT"/>
        </w:rPr>
        <w:t xml:space="preserve">abelul </w:t>
      </w:r>
      <w:r w:rsidR="00291638" w:rsidRPr="006E7A46">
        <w:t>11.1.</w:t>
      </w:r>
    </w:p>
    <w:p w:rsidR="00723FB2" w:rsidRPr="006E7A46" w:rsidRDefault="00723FB2" w:rsidP="00286990">
      <w:pPr>
        <w:rPr>
          <w:lang w:val="it-IT"/>
        </w:rPr>
      </w:pPr>
      <w:r w:rsidRPr="006E7A46">
        <w:rPr>
          <w:lang w:val="it-IT"/>
        </w:rPr>
        <w:t xml:space="preserve">13.4.2. Prezenta autorizatie se aplica activitatilor de management al deseurilor de la punctul de colectare pâna la punctul de eliminare sau </w:t>
      </w:r>
      <w:r w:rsidR="001D0FA6" w:rsidRPr="006E7A46">
        <w:rPr>
          <w:lang w:val="it-IT"/>
        </w:rPr>
        <w:t>valorificare</w:t>
      </w:r>
      <w:r w:rsidRPr="006E7A46">
        <w:rPr>
          <w:lang w:val="it-IT"/>
        </w:rPr>
        <w:t>.</w:t>
      </w:r>
    </w:p>
    <w:p w:rsidR="00723FB2" w:rsidRPr="006E7A46" w:rsidRDefault="00723FB2" w:rsidP="00286990">
      <w:pPr>
        <w:rPr>
          <w:lang w:val="it-IT"/>
        </w:rPr>
      </w:pPr>
      <w:r w:rsidRPr="006E7A46">
        <w:rPr>
          <w:lang w:val="it-IT"/>
        </w:rPr>
        <w:t xml:space="preserve">13.4.3. </w:t>
      </w:r>
      <w:r w:rsidR="001D0FA6" w:rsidRPr="006E7A46">
        <w:rPr>
          <w:lang w:val="it-IT"/>
        </w:rPr>
        <w:t>Valorificarea</w:t>
      </w:r>
      <w:r w:rsidRPr="006E7A46">
        <w:rPr>
          <w:lang w:val="it-IT"/>
        </w:rPr>
        <w:t xml:space="preserve"> sau eliminarea deseurilor trebuie sa se desfasoare asa cum este precizat în </w:t>
      </w:r>
      <w:r w:rsidRPr="006E7A46">
        <w:rPr>
          <w:b/>
          <w:bCs/>
          <w:lang w:val="it-IT"/>
        </w:rPr>
        <w:t xml:space="preserve">Tabelul </w:t>
      </w:r>
      <w:r w:rsidR="001D0FA6" w:rsidRPr="006E7A46">
        <w:rPr>
          <w:b/>
          <w:bCs/>
          <w:lang w:val="it-IT"/>
        </w:rPr>
        <w:t>11.1.</w:t>
      </w:r>
      <w:r w:rsidR="00DC6C94" w:rsidRPr="006E7A46">
        <w:rPr>
          <w:b/>
          <w:bCs/>
          <w:lang w:val="it-IT"/>
        </w:rPr>
        <w:t xml:space="preserve"> </w:t>
      </w:r>
      <w:r w:rsidRPr="006E7A46">
        <w:rPr>
          <w:lang w:val="it-IT"/>
        </w:rPr>
        <w:t xml:space="preserve">ale prezentei Autorizatii si în conformitate cu legislatia si protocoalele nationale. Nu trebuie eliminate alte deseuri nici pe amplasament, nici în afara amplasamentului fara acordul prealabil scris al Agentiei pentru Protectia Mediului </w:t>
      </w:r>
      <w:r w:rsidR="004D5032" w:rsidRPr="006E7A46">
        <w:rPr>
          <w:lang w:val="it-IT"/>
        </w:rPr>
        <w:t>Arad</w:t>
      </w:r>
      <w:r w:rsidRPr="006E7A46">
        <w:rPr>
          <w:lang w:val="it-IT"/>
        </w:rPr>
        <w:t>.</w:t>
      </w:r>
    </w:p>
    <w:p w:rsidR="00723FB2" w:rsidRPr="006E7A46" w:rsidRDefault="00723FB2" w:rsidP="00286990">
      <w:r w:rsidRPr="006E7A46">
        <w:t xml:space="preserve">13.4.4. Deseurile trimise în afara amplasamentului pentru </w:t>
      </w:r>
      <w:r w:rsidR="001D0FA6" w:rsidRPr="006E7A46">
        <w:t>valorificare</w:t>
      </w:r>
      <w:r w:rsidRPr="006E7A46">
        <w:t xml:space="preserve"> sau eliminare trebuie transportate doar de o societate autorizata pentru astfel de activitati. Deseurile trebuie transportate doar de la amplasamentul activitatii la amplasamentul de recuperare/eliminare fara a afecta în sens negativ mediul si în conformitate cu legislatia si protocoalele nationale.</w:t>
      </w:r>
    </w:p>
    <w:p w:rsidR="001D0FA6" w:rsidRPr="006E7A46" w:rsidRDefault="00723FB2" w:rsidP="00286990">
      <w:pPr>
        <w:rPr>
          <w:lang w:val="ro-RO"/>
        </w:rPr>
      </w:pPr>
      <w:r w:rsidRPr="006E7A46">
        <w:rPr>
          <w:lang w:val="it-IT"/>
        </w:rPr>
        <w:t xml:space="preserve">13.4.5. </w:t>
      </w:r>
      <w:r w:rsidR="001D0FA6" w:rsidRPr="006E7A46">
        <w:rPr>
          <w:lang w:val="ro-RO"/>
        </w:rPr>
        <w:t>Se vor respecta prevederile H.G nr.1061/2008 privind transportul deşeurilor periculoase şi nepericuloase pe teritoriul României</w:t>
      </w:r>
      <w:r w:rsidR="001D0FA6" w:rsidRPr="006E7A46">
        <w:rPr>
          <w:b/>
          <w:lang w:val="ro-RO"/>
        </w:rPr>
        <w:t xml:space="preserve">. </w:t>
      </w:r>
      <w:r w:rsidR="001D0FA6" w:rsidRPr="006E7A46">
        <w:rPr>
          <w:lang w:val="ro-RO"/>
        </w:rPr>
        <w:t>Fiecare transport de deşeuri periculoase care se produce în cantitate mai mare de 1 t/an, se va efectua după ce expeditorul şi destinatarul au obţinut toate aprobările necesare conform H.G 1061/2008 privind transportul deşeurilor periculoase şi nepericuloase pe teritoriul României.</w:t>
      </w:r>
    </w:p>
    <w:p w:rsidR="001D0FA6" w:rsidRPr="006E7A46" w:rsidRDefault="001D0FA6" w:rsidP="00286990">
      <w:pPr>
        <w:rPr>
          <w:lang w:val="ro-RO"/>
        </w:rPr>
      </w:pPr>
      <w:r w:rsidRPr="006E7A46">
        <w:rPr>
          <w:lang w:val="ro-RO"/>
        </w:rPr>
        <w:t>Se vor păstra la dispoziţia organelor abilitate să efectueze controlul asupra gestionării deşeurilor următoarele documente:</w:t>
      </w:r>
    </w:p>
    <w:p w:rsidR="001D0FA6" w:rsidRPr="006E7A46" w:rsidRDefault="001D0FA6" w:rsidP="00286990">
      <w:pPr>
        <w:rPr>
          <w:lang w:val="ro-RO"/>
        </w:rPr>
      </w:pPr>
      <w:r w:rsidRPr="006E7A46">
        <w:rPr>
          <w:lang w:val="ro-RO"/>
        </w:rPr>
        <w:tab/>
        <w:t>▪</w:t>
      </w:r>
      <w:r w:rsidRPr="006E7A46">
        <w:rPr>
          <w:rFonts w:ascii="Cambria" w:hAnsi="Cambria" w:cs="Cambria"/>
          <w:lang w:val="ro-RO"/>
        </w:rPr>
        <w:t xml:space="preserve"> formularul pentru aprobarea transportului deşeurilor periculoase conform anexei 1 a H.G 1061/2008 (pentru o cantitate mai mare de 1 tonă</w:t>
      </w:r>
      <w:r w:rsidRPr="006E7A46">
        <w:rPr>
          <w:lang w:val="ro-RO"/>
        </w:rPr>
        <w:t>/an);</w:t>
      </w:r>
    </w:p>
    <w:p w:rsidR="001D0FA6" w:rsidRPr="006E7A46" w:rsidRDefault="001D0FA6" w:rsidP="00286990">
      <w:pPr>
        <w:rPr>
          <w:rFonts w:ascii="Cambria" w:hAnsi="Cambria" w:cs="Cambria"/>
          <w:lang w:val="ro-RO"/>
        </w:rPr>
      </w:pPr>
      <w:r w:rsidRPr="006E7A46">
        <w:rPr>
          <w:lang w:val="ro-RO"/>
        </w:rPr>
        <w:tab/>
        <w:t>▪</w:t>
      </w:r>
      <w:r w:rsidRPr="006E7A46">
        <w:rPr>
          <w:rFonts w:ascii="Cambria" w:hAnsi="Cambria" w:cs="Cambria"/>
          <w:lang w:val="ro-RO"/>
        </w:rPr>
        <w:t xml:space="preserve"> formularul de expediţie/transport conform anexei 2 a H.G 1061/2008, pentru transporturile de deşeuri periculoase; </w:t>
      </w:r>
    </w:p>
    <w:p w:rsidR="00723FB2" w:rsidRPr="006E7A46" w:rsidRDefault="001D0FA6" w:rsidP="00286990">
      <w:pPr>
        <w:rPr>
          <w:lang w:val="it-IT"/>
        </w:rPr>
      </w:pPr>
      <w:r w:rsidRPr="006E7A46">
        <w:rPr>
          <w:lang w:val="ro-RO"/>
        </w:rPr>
        <w:t>▪ formularul de încărcare-descărcare deşeuri nepericuloase conform anexei 3 a H.G 1061/2008,</w:t>
      </w:r>
      <w:r w:rsidRPr="006E7A46">
        <w:rPr>
          <w:rStyle w:val="ln2talineat"/>
          <w:lang w:val="ro-RO"/>
        </w:rPr>
        <w:t xml:space="preserve"> înregistrat de către destinatar</w:t>
      </w:r>
      <w:r w:rsidRPr="006E7A46">
        <w:rPr>
          <w:lang w:val="ro-RO"/>
        </w:rPr>
        <w:t xml:space="preserve"> într-un registru de evidenţă a transporturilor de deşeuri nepericuloase, </w:t>
      </w:r>
      <w:r w:rsidRPr="006E7A46">
        <w:rPr>
          <w:rStyle w:val="ln2talineat"/>
          <w:lang w:val="ro-RO"/>
        </w:rPr>
        <w:t>securizat, înseriat şi numerotat pe fiecare pagină</w:t>
      </w:r>
      <w:r w:rsidRPr="006E7A46">
        <w:rPr>
          <w:lang w:val="ro-RO"/>
        </w:rPr>
        <w:t xml:space="preserve">. </w:t>
      </w:r>
      <w:r w:rsidRPr="006E7A46">
        <w:rPr>
          <w:rStyle w:val="ln2talineat"/>
          <w:lang w:val="ro-RO"/>
        </w:rPr>
        <w:t>Formularul de încărcare-descărcare în baza căruia se realizează transportul şi controlul deşeurilor nepericuloase destinate colectarii/stocării temporare/tratării se păstrează astfel: o copie la expeditorul deşeurilor, o copie la destinatarul acestora şi o copie la transportatorul deşeurilor.</w:t>
      </w:r>
    </w:p>
    <w:p w:rsidR="00723FB2" w:rsidRPr="006E7A46" w:rsidRDefault="00723FB2" w:rsidP="00286990">
      <w:pPr>
        <w:rPr>
          <w:lang w:val="it-IT"/>
        </w:rPr>
      </w:pPr>
      <w:r w:rsidRPr="006E7A46">
        <w:rPr>
          <w:lang w:val="it-IT"/>
        </w:rPr>
        <w:t xml:space="preserve">13.4.6. Evidenta deseurilor produse va fi tinuta lunar conform HG 856/2002 si va contine urmatoarele informatii:tipul deseului, codul deseului, </w:t>
      </w:r>
      <w:r w:rsidR="001D0FA6" w:rsidRPr="006E7A46">
        <w:rPr>
          <w:lang w:val="it-IT"/>
        </w:rPr>
        <w:t>locul</w:t>
      </w:r>
      <w:r w:rsidRPr="006E7A46">
        <w:rPr>
          <w:lang w:val="it-IT"/>
        </w:rPr>
        <w:t xml:space="preserve"> produc</w:t>
      </w:r>
      <w:r w:rsidR="001D0FA6" w:rsidRPr="006E7A46">
        <w:rPr>
          <w:lang w:val="it-IT"/>
        </w:rPr>
        <w:t>erii</w:t>
      </w:r>
      <w:r w:rsidRPr="006E7A46">
        <w:rPr>
          <w:lang w:val="it-IT"/>
        </w:rPr>
        <w:t>, cantitatea produsa, data evacuarii deseului, modul de stocare, data predarii deseului, cantitatea predata de catre transportator, date privind orice amestecare a deseurilor.</w:t>
      </w:r>
    </w:p>
    <w:p w:rsidR="00723FB2" w:rsidRPr="006E7A46" w:rsidRDefault="00723FB2" w:rsidP="00286990">
      <w:pPr>
        <w:rPr>
          <w:lang w:val="it-IT"/>
        </w:rPr>
      </w:pPr>
      <w:r w:rsidRPr="006E7A46">
        <w:rPr>
          <w:lang w:val="it-IT"/>
        </w:rPr>
        <w:t>13.4.7. Un registru complet pe probleme legate de operatiunile si practicile de management al deseurilor de pe acest amplasament, care trebuie pus în orice moment la dispozitia persoanelor autorizate ale Agentiei pentru inspectie, trebuie pastrat de catre titularul autorizatiei. Acest registru trebuie sa contina minimum de detalii cu privire la:</w:t>
      </w:r>
    </w:p>
    <w:p w:rsidR="00723FB2" w:rsidRPr="006E7A46" w:rsidRDefault="00723FB2" w:rsidP="00286990">
      <w:pPr>
        <w:rPr>
          <w:lang w:val="it-IT"/>
        </w:rPr>
      </w:pPr>
      <w:r w:rsidRPr="006E7A46">
        <w:rPr>
          <w:lang w:val="it-IT"/>
        </w:rPr>
        <w:t>- Cantitatile de deseuri gestionate pe amplasament, însotite de codul din Codul European al Deseurilor pentru deseurile transportate;</w:t>
      </w:r>
    </w:p>
    <w:p w:rsidR="00723FB2" w:rsidRPr="006E7A46" w:rsidRDefault="00723FB2" w:rsidP="00286990">
      <w:pPr>
        <w:rPr>
          <w:lang w:val="it-IT"/>
        </w:rPr>
      </w:pPr>
      <w:r w:rsidRPr="006E7A46">
        <w:rPr>
          <w:lang w:val="it-IT"/>
        </w:rPr>
        <w:t xml:space="preserve">- Numele </w:t>
      </w:r>
      <w:r w:rsidR="00EB6C99" w:rsidRPr="006E7A46">
        <w:rPr>
          <w:lang w:val="it-IT"/>
        </w:rPr>
        <w:t xml:space="preserve">societăţii de valorificare/eliminare </w:t>
      </w:r>
      <w:r w:rsidRPr="006E7A46">
        <w:rPr>
          <w:lang w:val="it-IT"/>
        </w:rPr>
        <w:t xml:space="preserve">si </w:t>
      </w:r>
      <w:r w:rsidR="00EB6C99" w:rsidRPr="006E7A46">
        <w:rPr>
          <w:lang w:val="it-IT"/>
        </w:rPr>
        <w:t xml:space="preserve">a </w:t>
      </w:r>
      <w:r w:rsidRPr="006E7A46">
        <w:rPr>
          <w:lang w:val="it-IT"/>
        </w:rPr>
        <w:t>transportatorului de deseuri</w:t>
      </w:r>
      <w:r w:rsidR="00EB6C99" w:rsidRPr="006E7A46">
        <w:rPr>
          <w:lang w:val="it-IT"/>
        </w:rPr>
        <w:t>, precum</w:t>
      </w:r>
      <w:r w:rsidRPr="006E7A46">
        <w:rPr>
          <w:lang w:val="it-IT"/>
        </w:rPr>
        <w:t xml:space="preserve"> si detaliile lor de autorizare (sa includa adresa instalatiei finale destinate eliminarii/</w:t>
      </w:r>
      <w:r w:rsidR="001D0FA6" w:rsidRPr="006E7A46">
        <w:rPr>
          <w:lang w:val="it-IT"/>
        </w:rPr>
        <w:t>valorificării</w:t>
      </w:r>
      <w:r w:rsidRPr="006E7A46">
        <w:rPr>
          <w:lang w:val="it-IT"/>
        </w:rPr>
        <w:t xml:space="preserve"> deseurilor);</w:t>
      </w:r>
    </w:p>
    <w:p w:rsidR="006E7A46" w:rsidRPr="006E7A46" w:rsidRDefault="006E7A46" w:rsidP="00286990">
      <w:pPr>
        <w:rPr>
          <w:b/>
          <w:i/>
          <w:lang w:val="it-IT"/>
        </w:rPr>
      </w:pPr>
    </w:p>
    <w:p w:rsidR="006E7A46" w:rsidRPr="006E7A46" w:rsidRDefault="006E7A46" w:rsidP="00286990">
      <w:pPr>
        <w:rPr>
          <w:b/>
          <w:i/>
          <w:lang w:val="it-IT"/>
        </w:rPr>
      </w:pPr>
    </w:p>
    <w:p w:rsidR="00723FB2" w:rsidRPr="006E7A46" w:rsidRDefault="00EB6C99" w:rsidP="00286990">
      <w:pPr>
        <w:rPr>
          <w:b/>
          <w:i/>
          <w:lang w:val="it-IT"/>
        </w:rPr>
      </w:pPr>
      <w:r w:rsidRPr="006E7A46">
        <w:rPr>
          <w:b/>
          <w:i/>
          <w:lang w:val="it-IT"/>
        </w:rPr>
        <w:lastRenderedPageBreak/>
        <w:t xml:space="preserve">13.4.8. </w:t>
      </w:r>
      <w:r w:rsidR="00723FB2" w:rsidRPr="006E7A46">
        <w:rPr>
          <w:b/>
          <w:i/>
          <w:lang w:val="it-IT"/>
        </w:rPr>
        <w:t>Dejectii animaliere</w:t>
      </w:r>
    </w:p>
    <w:p w:rsidR="00723FB2" w:rsidRPr="006E7A46" w:rsidRDefault="00723FB2" w:rsidP="00286990">
      <w:pPr>
        <w:rPr>
          <w:b/>
        </w:rPr>
      </w:pPr>
      <w:bookmarkStart w:id="211" w:name="_Toc378058545"/>
      <w:bookmarkStart w:id="212" w:name="_Toc378058911"/>
      <w:bookmarkStart w:id="213" w:name="_Toc378059215"/>
      <w:r w:rsidRPr="006E7A46">
        <w:rPr>
          <w:b/>
        </w:rPr>
        <w:t>Recomandarile privind imprastierea dejectiilor vor fi monitorizate in mod special tinind cont de OM 296/2005</w:t>
      </w:r>
      <w:r w:rsidR="001D0FA6" w:rsidRPr="006E7A46">
        <w:rPr>
          <w:b/>
        </w:rPr>
        <w:t xml:space="preserve"> privind aprobarea Programului-cadru de acţiune tehnic pentru elaborarea programelor de acţiune în zone vulnerabile la poluarea cu nitraţi din surse agricole, </w:t>
      </w:r>
      <w:r w:rsidRPr="006E7A46">
        <w:rPr>
          <w:b/>
        </w:rPr>
        <w:t>, partea II-a, punctul 2.4.</w:t>
      </w:r>
      <w:bookmarkEnd w:id="211"/>
      <w:bookmarkEnd w:id="212"/>
      <w:bookmarkEnd w:id="213"/>
    </w:p>
    <w:p w:rsidR="00723FB2" w:rsidRPr="006E7A46" w:rsidRDefault="00723FB2" w:rsidP="00286990">
      <w:r w:rsidRPr="006E7A46">
        <w:t xml:space="preserve">Se va tine seama de tipurile fertilizantilor si de </w:t>
      </w:r>
      <w:r w:rsidRPr="006E7A46">
        <w:rPr>
          <w:b/>
          <w:i/>
        </w:rPr>
        <w:t>obligatia de a respecta perioadele de interdictie (restrictionare) la aplicarea (imprastierea) acestora pe sol, conform Codului de bune practici agricole</w:t>
      </w:r>
      <w:r w:rsidRPr="006E7A46">
        <w:t>.</w:t>
      </w:r>
    </w:p>
    <w:p w:rsidR="00723FB2" w:rsidRPr="006E7A46" w:rsidRDefault="00723FB2" w:rsidP="00286990">
      <w:r w:rsidRPr="006E7A46">
        <w:t>Se vor respecta masurile speciale ce se impun la aplicarea ingrasamintelor pe terenurile din vecinatatea cursurilor de apa, lacurilor, captarilor de apa potabila, care sunt expuse riscului de poluare cu nitrati, transportati cu apele de drenaj si scurgerile de suprafata.</w:t>
      </w:r>
    </w:p>
    <w:p w:rsidR="00723FB2" w:rsidRPr="006E7A46" w:rsidRDefault="00723FB2" w:rsidP="00286990">
      <w:r w:rsidRPr="006E7A46">
        <w:t>Pe terenurile agricole in panta fertilizarea trebuie facuta numai prin incorporarea ingrasamintelor in sol si tinind seama de prognozele meteorologice. Pe terenurile in panta mare aplicarea fertilizantilor este interzisa.</w:t>
      </w:r>
    </w:p>
    <w:p w:rsidR="00723FB2" w:rsidRPr="006E7A46" w:rsidRDefault="00723FB2" w:rsidP="00286990">
      <w:r w:rsidRPr="006E7A46">
        <w:t>Pe terenurile saturate de apa, inundate, inghetate sau acoperite de zapada trebuie ales momentul de aplicare atunci cind solul are o umiditate corespunzatoare.</w:t>
      </w:r>
    </w:p>
    <w:p w:rsidR="00723FB2" w:rsidRPr="006E7A46" w:rsidRDefault="00723FB2" w:rsidP="00286990">
      <w:pPr>
        <w:rPr>
          <w:rFonts w:ascii="TimesNewRomanPSMT" w:hAnsi="TimesNewRomanPSMT" w:cs="TimesNewRomanPSMT"/>
        </w:rPr>
      </w:pPr>
      <w:r w:rsidRPr="006E7A46">
        <w:rPr>
          <w:rFonts w:ascii="TimesNewRomanPSMT" w:hAnsi="TimesNewRomanPSMT" w:cs="TimesNewRomanPSMT"/>
        </w:rPr>
        <w:t>Pe lângă planul de fertilizare, în exploataţie trebuie ţinut un registru privind istoricul fertilizării pe fiecare parcelă sau solă, în care trebuie notat în fiecare an plantele cultivate, tipul şi dozele de îngrăşăminte aplicate, concentraţia acestora în nutrienţi, momentele de aplicare şi producţiile obţinute. Asemenea informaţii sunt deosebit de utile la perfecţionarea permanentă a planului de fertilizare precum şi în gestionarea economică a exploataţiei.</w:t>
      </w:r>
    </w:p>
    <w:p w:rsidR="00723FB2" w:rsidRPr="006E7A46" w:rsidRDefault="00B95D60" w:rsidP="00286990">
      <w:pPr>
        <w:rPr>
          <w:i/>
          <w:lang w:val="it-IT"/>
        </w:rPr>
      </w:pPr>
      <w:r w:rsidRPr="006E7A46">
        <w:rPr>
          <w:b/>
          <w:bCs/>
          <w:i/>
          <w:lang w:val="it-IT"/>
        </w:rPr>
        <w:t xml:space="preserve">Raportarea privind managementul dejecţiilor se va face conform tabelului </w:t>
      </w:r>
      <w:r w:rsidR="00723FB2" w:rsidRPr="006E7A46">
        <w:rPr>
          <w:b/>
          <w:bCs/>
          <w:i/>
          <w:lang w:val="it-IT"/>
        </w:rPr>
        <w:t xml:space="preserve">din </w:t>
      </w:r>
      <w:r w:rsidRPr="006E7A46">
        <w:rPr>
          <w:b/>
          <w:bCs/>
          <w:i/>
          <w:lang w:val="it-IT"/>
        </w:rPr>
        <w:t>A</w:t>
      </w:r>
      <w:r w:rsidR="00723FB2" w:rsidRPr="006E7A46">
        <w:rPr>
          <w:b/>
          <w:bCs/>
          <w:i/>
          <w:lang w:val="it-IT"/>
        </w:rPr>
        <w:t>nexa 1.</w:t>
      </w:r>
    </w:p>
    <w:p w:rsidR="00723FB2" w:rsidRPr="006E7A46" w:rsidRDefault="00723FB2" w:rsidP="00286990">
      <w:pPr>
        <w:rPr>
          <w:lang w:val="it-IT"/>
        </w:rPr>
      </w:pPr>
      <w:r w:rsidRPr="006E7A46">
        <w:rPr>
          <w:lang w:val="it-IT"/>
        </w:rPr>
        <w:t>13.4.</w:t>
      </w:r>
      <w:r w:rsidR="00EB6C99" w:rsidRPr="006E7A46">
        <w:rPr>
          <w:lang w:val="it-IT"/>
        </w:rPr>
        <w:t>9.</w:t>
      </w:r>
      <w:r w:rsidRPr="006E7A46">
        <w:rPr>
          <w:lang w:val="it-IT"/>
        </w:rPr>
        <w:t xml:space="preserve"> O copie a registru</w:t>
      </w:r>
      <w:r w:rsidR="00EB6C99" w:rsidRPr="006E7A46">
        <w:rPr>
          <w:lang w:val="it-IT"/>
        </w:rPr>
        <w:t>lui</w:t>
      </w:r>
      <w:r w:rsidRPr="006E7A46">
        <w:rPr>
          <w:lang w:val="it-IT"/>
        </w:rPr>
        <w:t xml:space="preserve"> privind Managementul Deseurilor trebuie depusa la </w:t>
      </w:r>
      <w:r w:rsidR="002F04F7" w:rsidRPr="006E7A46">
        <w:rPr>
          <w:lang w:val="it-IT"/>
        </w:rPr>
        <w:t>APM Arad</w:t>
      </w:r>
      <w:r w:rsidRPr="006E7A46">
        <w:rPr>
          <w:lang w:val="it-IT"/>
        </w:rPr>
        <w:t>, ca parte a RAM pentru amplasament.</w:t>
      </w:r>
    </w:p>
    <w:p w:rsidR="00EB6C99" w:rsidRPr="006E7A46" w:rsidRDefault="00EB6C99" w:rsidP="00286990">
      <w:pPr>
        <w:rPr>
          <w:b/>
        </w:rPr>
      </w:pPr>
    </w:p>
    <w:p w:rsidR="00723FB2" w:rsidRPr="006E7A46" w:rsidRDefault="00723FB2" w:rsidP="00E46504">
      <w:pPr>
        <w:pStyle w:val="Heading2"/>
      </w:pPr>
      <w:bookmarkStart w:id="214" w:name="_Toc378058546"/>
      <w:bookmarkStart w:id="215" w:name="_Toc378058912"/>
      <w:bookmarkStart w:id="216" w:name="_Toc378059216"/>
      <w:bookmarkStart w:id="217" w:name="_Toc378059867"/>
      <w:r w:rsidRPr="006E7A46">
        <w:t>13.5. ZGOMOT</w:t>
      </w:r>
      <w:bookmarkEnd w:id="214"/>
      <w:bookmarkEnd w:id="215"/>
      <w:bookmarkEnd w:id="216"/>
      <w:bookmarkEnd w:id="217"/>
    </w:p>
    <w:p w:rsidR="00723FB2" w:rsidRPr="006E7A46" w:rsidRDefault="00723FB2" w:rsidP="00286990">
      <w:pPr>
        <w:rPr>
          <w:lang w:val="it-IT"/>
        </w:rPr>
      </w:pPr>
      <w:r w:rsidRPr="006E7A46">
        <w:rPr>
          <w:lang w:val="it-IT"/>
        </w:rPr>
        <w:t xml:space="preserve">     Intrucat unitatea este amplasată la circa </w:t>
      </w:r>
      <w:r w:rsidR="003F626C" w:rsidRPr="006E7A46">
        <w:rPr>
          <w:lang w:val="it-IT"/>
        </w:rPr>
        <w:t>0,8</w:t>
      </w:r>
      <w:r w:rsidRPr="006E7A46">
        <w:rPr>
          <w:lang w:val="it-IT"/>
        </w:rPr>
        <w:t xml:space="preserve"> km </w:t>
      </w:r>
      <w:r w:rsidR="00EB6C99" w:rsidRPr="006E7A46">
        <w:rPr>
          <w:lang w:val="it-IT"/>
        </w:rPr>
        <w:t xml:space="preserve">de </w:t>
      </w:r>
      <w:r w:rsidRPr="006E7A46">
        <w:rPr>
          <w:lang w:val="it-IT"/>
        </w:rPr>
        <w:t xml:space="preserve">intravilanul </w:t>
      </w:r>
      <w:r w:rsidR="00025572" w:rsidRPr="006E7A46">
        <w:rPr>
          <w:lang w:val="it-IT"/>
        </w:rPr>
        <w:t xml:space="preserve">satului </w:t>
      </w:r>
      <w:r w:rsidR="003F626C" w:rsidRPr="006E7A46">
        <w:rPr>
          <w:lang w:val="it-IT"/>
        </w:rPr>
        <w:t>Macea</w:t>
      </w:r>
      <w:r w:rsidRPr="006E7A46">
        <w:rPr>
          <w:lang w:val="it-IT"/>
        </w:rPr>
        <w:t>, in mijlocul unor terenuri</w:t>
      </w:r>
      <w:r w:rsidR="005C0C36" w:rsidRPr="006E7A46">
        <w:rPr>
          <w:lang w:val="it-IT"/>
        </w:rPr>
        <w:t xml:space="preserve"> </w:t>
      </w:r>
      <w:r w:rsidR="00EB6C99" w:rsidRPr="006E7A46">
        <w:rPr>
          <w:lang w:val="it-IT"/>
        </w:rPr>
        <w:t xml:space="preserve">cu folosinta </w:t>
      </w:r>
      <w:r w:rsidR="005C0C36" w:rsidRPr="006E7A46">
        <w:rPr>
          <w:lang w:val="it-IT"/>
        </w:rPr>
        <w:t>agricol</w:t>
      </w:r>
      <w:r w:rsidR="00EB6C99" w:rsidRPr="006E7A46">
        <w:rPr>
          <w:lang w:val="it-IT"/>
        </w:rPr>
        <w:t>ă</w:t>
      </w:r>
      <w:r w:rsidRPr="006E7A46">
        <w:rPr>
          <w:lang w:val="it-IT"/>
        </w:rPr>
        <w:t xml:space="preserve">, iar in incinta unităţii nu se semnalează zgomote, monitorizarea zgomotului nu se impune. </w:t>
      </w:r>
    </w:p>
    <w:p w:rsidR="00723FB2" w:rsidRPr="006E7A46" w:rsidRDefault="00723FB2" w:rsidP="00286990">
      <w:pPr>
        <w:rPr>
          <w:lang w:val="it-IT"/>
        </w:rPr>
      </w:pPr>
    </w:p>
    <w:p w:rsidR="00723FB2" w:rsidRPr="006E7A46" w:rsidRDefault="00723FB2" w:rsidP="00E46504">
      <w:pPr>
        <w:pStyle w:val="Heading2"/>
      </w:pPr>
      <w:bookmarkStart w:id="218" w:name="_Toc378058547"/>
      <w:bookmarkStart w:id="219" w:name="_Toc378058913"/>
      <w:bookmarkStart w:id="220" w:name="_Toc378059217"/>
      <w:bookmarkStart w:id="221" w:name="_Toc378059868"/>
      <w:r w:rsidRPr="006E7A46">
        <w:t>13.6. MIROSURI</w:t>
      </w:r>
      <w:bookmarkEnd w:id="218"/>
      <w:bookmarkEnd w:id="219"/>
      <w:bookmarkEnd w:id="220"/>
      <w:bookmarkEnd w:id="221"/>
    </w:p>
    <w:p w:rsidR="00723FB2" w:rsidRPr="006E7A46" w:rsidRDefault="00723FB2" w:rsidP="00286990">
      <w:pPr>
        <w:rPr>
          <w:lang w:val="it-IT"/>
        </w:rPr>
      </w:pPr>
      <w:r w:rsidRPr="006E7A46">
        <w:t xml:space="preserve">    Activitatea creaza disconfort local datorita mirosului. </w:t>
      </w:r>
      <w:r w:rsidRPr="006E7A46">
        <w:rPr>
          <w:lang w:val="it-IT"/>
        </w:rPr>
        <w:t>Se apreciaza ca impactul asupra populatiei din localitatea este redus, datorita amplasarii fermei.</w:t>
      </w:r>
    </w:p>
    <w:p w:rsidR="00723FB2" w:rsidRPr="006E7A46" w:rsidRDefault="00723FB2" w:rsidP="00286990">
      <w:r w:rsidRPr="006E7A46">
        <w:t xml:space="preserve">Mirosurile apar si atunci cand sunt imprastiate dejectiile pe sol. Pentru aceasta, </w:t>
      </w:r>
      <w:r w:rsidRPr="006E7A46">
        <w:rPr>
          <w:b/>
        </w:rPr>
        <w:t>Cele Mai Bune Tehnici</w:t>
      </w:r>
      <w:r w:rsidRPr="006E7A46">
        <w:t xml:space="preserve"> </w:t>
      </w:r>
      <w:r w:rsidRPr="006E7A46">
        <w:rPr>
          <w:b/>
        </w:rPr>
        <w:t>Disponibile</w:t>
      </w:r>
      <w:r w:rsidRPr="006E7A46">
        <w:t xml:space="preserve"> inseamna gestionarea imprastierii dejectiilor pe sol pentru reducerea neplacerilor provocate de miros, prin:</w:t>
      </w:r>
    </w:p>
    <w:p w:rsidR="00723FB2" w:rsidRPr="006E7A46" w:rsidRDefault="00723FB2" w:rsidP="00286990">
      <w:r w:rsidRPr="006E7A46">
        <w:t>Imprastierea in timpul zilei, cand este foarte probabil ca populatia sa nu fie acasa, si evitarea sfarsiturilor de saptamana si a sarbatorilor publice;</w:t>
      </w:r>
    </w:p>
    <w:p w:rsidR="00723FB2" w:rsidRPr="006E7A46" w:rsidRDefault="00723FB2" w:rsidP="00286990">
      <w:r w:rsidRPr="006E7A46">
        <w:t>Observarea directiei vantului in raport cu casele din localitate.</w:t>
      </w:r>
    </w:p>
    <w:p w:rsidR="001A25EE" w:rsidRPr="006E7A46" w:rsidRDefault="001A25EE" w:rsidP="00286990">
      <w:r w:rsidRPr="006E7A46">
        <w:t>Plantarea de perdele de protectie de-a lungul perimetrului fermei , pe directia predominanta a vantului  pe laturile aflate spre localitati.</w:t>
      </w:r>
    </w:p>
    <w:p w:rsidR="00755F8A" w:rsidRPr="006E7A46" w:rsidRDefault="00755F8A" w:rsidP="00286990">
      <w:pPr>
        <w:rPr>
          <w:b/>
          <w:bCs/>
          <w:lang w:val="it-IT"/>
        </w:rPr>
      </w:pPr>
    </w:p>
    <w:p w:rsidR="00755F8A" w:rsidRPr="006E7A46" w:rsidRDefault="00755F8A" w:rsidP="00E46504">
      <w:pPr>
        <w:pStyle w:val="Heading1"/>
        <w:rPr>
          <w:spacing w:val="0"/>
        </w:rPr>
      </w:pPr>
      <w:bookmarkStart w:id="222" w:name="_Toc378058548"/>
      <w:bookmarkStart w:id="223" w:name="_Toc378058914"/>
      <w:bookmarkStart w:id="224" w:name="_Toc378059218"/>
      <w:bookmarkStart w:id="225" w:name="_Toc378059869"/>
      <w:r w:rsidRPr="006E7A46">
        <w:rPr>
          <w:spacing w:val="0"/>
        </w:rPr>
        <w:t>13.7</w:t>
      </w:r>
      <w:r w:rsidR="00E358C7" w:rsidRPr="006E7A46">
        <w:rPr>
          <w:spacing w:val="0"/>
        </w:rPr>
        <w:t>.</w:t>
      </w:r>
      <w:r w:rsidRPr="006E7A46">
        <w:rPr>
          <w:spacing w:val="0"/>
        </w:rPr>
        <w:t xml:space="preserve"> REGISTRUL EUROPEAN AL POLUANŢILOR EMIŞI SI TRANSFERAŢI (E-PRTR)</w:t>
      </w:r>
      <w:bookmarkEnd w:id="222"/>
      <w:bookmarkEnd w:id="223"/>
      <w:bookmarkEnd w:id="224"/>
      <w:bookmarkEnd w:id="225"/>
      <w:r w:rsidRPr="006E7A46">
        <w:rPr>
          <w:spacing w:val="0"/>
        </w:rPr>
        <w:t xml:space="preserve"> </w:t>
      </w:r>
    </w:p>
    <w:p w:rsidR="00755F8A" w:rsidRPr="006E7A46" w:rsidRDefault="00755F8A" w:rsidP="00286990">
      <w:r w:rsidRPr="006E7A46">
        <w:t xml:space="preserve">Pentru factorii de mediu aer şi apă, în conformitate cu HG nr.140/2008 privind stabilirea unor măsuri pentru aplicarea prevederilor Regulamentului (CE) al Parlamentului European şi al Consiliului nr.166/2006 privind înfiinţarea Registrului European al Poluanţilor Emişi şi Transferaţi şi modificarea directivelor Consiliului 91/689/CEE şi 96/61/CE titularul are obligaţia să întocmească şi să gestioneze rapoartele potrivit prevederilor art.5 alin (1)-(4) şi ale art.a6, alin (1) din Regulamentul EPRTR. Operatorul trebuie să raporteze către APM Arad cantităţile anuale (împreună cu precizarea că informaţia se bazează pe măsurători, calcule sau estimări) a emisiilor în aer şi apă a oricărui poluant specificat în Anexa II pentru care valoarea de prag corespunzătoare din Anexa II este depăşită. În cazul în care datele au fost exprimate pe bază de măsurători sau calcule, trebuie raportată metoda analitică şi/sau metoda de calcul. Emisiile specificate in Anexa II, raportate </w:t>
      </w:r>
      <w:r w:rsidRPr="006E7A46">
        <w:lastRenderedPageBreak/>
        <w:t xml:space="preserve">ca fiind sub incidenţa punctului (a) al art. 5 din Regulamentul EPRTR trebuie să includă toate emisiile de la toate sursele prevăzute în Anexa I, aflate pe amplasamentul fermei. Raportul trebuie să cuprindă şi informaţii privind emisiile şi transferurile exprimate ca totaluri de la toate activităţile prevăzute, accidentale, obişnuite sau excepţionale specificându-se acolo unde sunt date disponibile, orice date referitoare la emisiile accidentale. Operatorul trebuie să colecteze informaţiile necesare cu o frecvenţă adecvată pentru a stabili care dintre emisiile şi transferurile înafara amplasamentului fac obiectul cerinţelor de raportare în conformitate cu prevederile paragrafului 1 al art.5 din Regulamentul EPRTR şi să asigure calitatea informaţiilor prezentate în raportul transmis. </w:t>
      </w:r>
      <w:r w:rsidR="00407DB6" w:rsidRPr="006E7A46">
        <w:t xml:space="preserve">Documentele se vor transmite la APM Arad, cu respectarea prevederilor art.2 alin (5) din HG nr.140/2008, în format electronic şi pe hârtie până la termenele pe care le va comunica APM Arad. Operatorii au dreptul să solicite confidenţialitatea unor date şi informaţii, în mod justificat,potrivit art.11 din Regulamentul EPRTR. Operatorul are obligaţia să păstreze înregistrările datelor din care au rezultat informaţiile raportate, potrivit prevederilor art.5 alin (5) din Regulamentul EPRTR şi să folosească pentru raportarea datelor formatul prevăzut în Anexa III a Regulamentului EPRTR. </w:t>
      </w:r>
      <w:r w:rsidRPr="006E7A46">
        <w:t>Se vor respecta prevederile menţionate în cap.14 RAPORTĂRI CATRE AUTORITATILE DE MEDIU</w:t>
      </w:r>
    </w:p>
    <w:p w:rsidR="00755F8A" w:rsidRPr="006E7A46" w:rsidRDefault="00755F8A" w:rsidP="00286990">
      <w:pPr>
        <w:rPr>
          <w:b/>
          <w:bCs/>
          <w:lang w:val="it-IT"/>
        </w:rPr>
      </w:pPr>
    </w:p>
    <w:p w:rsidR="00B95D60" w:rsidRPr="006E7A46" w:rsidRDefault="00B95D60" w:rsidP="00286990">
      <w:pPr>
        <w:rPr>
          <w:b/>
          <w:bCs/>
          <w:lang w:val="it-IT"/>
        </w:rPr>
      </w:pPr>
    </w:p>
    <w:p w:rsidR="00723FB2" w:rsidRPr="006E7A46" w:rsidRDefault="00723FB2" w:rsidP="00E46504">
      <w:pPr>
        <w:pStyle w:val="Heading1"/>
      </w:pPr>
      <w:bookmarkStart w:id="226" w:name="_Toc378058549"/>
      <w:bookmarkStart w:id="227" w:name="_Toc378058915"/>
      <w:bookmarkStart w:id="228" w:name="_Toc378059219"/>
      <w:bookmarkStart w:id="229" w:name="_Toc378059870"/>
      <w:r w:rsidRPr="006E7A46">
        <w:t>13.</w:t>
      </w:r>
      <w:r w:rsidR="00E358C7" w:rsidRPr="006E7A46">
        <w:t>8</w:t>
      </w:r>
      <w:r w:rsidRPr="006E7A46">
        <w:t>. ALTE OBLIGATII PRIVIND MONITORIZAREA</w:t>
      </w:r>
      <w:bookmarkEnd w:id="226"/>
      <w:bookmarkEnd w:id="227"/>
      <w:bookmarkEnd w:id="228"/>
      <w:bookmarkEnd w:id="229"/>
    </w:p>
    <w:p w:rsidR="00723FB2" w:rsidRPr="006E7A46" w:rsidRDefault="00723FB2" w:rsidP="00286990">
      <w:pPr>
        <w:rPr>
          <w:lang w:val="it-IT"/>
        </w:rPr>
      </w:pPr>
      <w:r w:rsidRPr="006E7A46">
        <w:rPr>
          <w:lang w:val="it-IT"/>
        </w:rPr>
        <w:t xml:space="preserve">Frecventa, metodele si scopul monitorizarii, prelevarii si analizelor, asa cum sunt prevazute în prezenta Autorizatie, pot fi modificate doar cu acordul scris al </w:t>
      </w:r>
      <w:r w:rsidR="002F04F7" w:rsidRPr="006E7A46">
        <w:rPr>
          <w:lang w:val="it-IT"/>
        </w:rPr>
        <w:t>APM Arad</w:t>
      </w:r>
      <w:r w:rsidRPr="006E7A46">
        <w:rPr>
          <w:lang w:val="it-IT"/>
        </w:rPr>
        <w:t>, dupa evaluarea rezultatelor testarilor.</w:t>
      </w:r>
    </w:p>
    <w:p w:rsidR="00723FB2" w:rsidRPr="006E7A46" w:rsidRDefault="00723FB2" w:rsidP="00286990">
      <w:pPr>
        <w:rPr>
          <w:lang w:val="it-IT"/>
        </w:rPr>
      </w:pPr>
      <w:r w:rsidRPr="006E7A46">
        <w:rPr>
          <w:lang w:val="it-IT"/>
        </w:rPr>
        <w:t>Titularul autorizatiei trebuie sa asigure accesul sigur si permanent la punctele de prelevare si monitorizare.</w:t>
      </w:r>
    </w:p>
    <w:p w:rsidR="00723FB2" w:rsidRPr="006E7A46" w:rsidRDefault="00723FB2" w:rsidP="00286990">
      <w:pPr>
        <w:rPr>
          <w:lang w:val="it-IT"/>
        </w:rPr>
      </w:pPr>
      <w:r w:rsidRPr="006E7A46">
        <w:rPr>
          <w:lang w:val="it-IT"/>
        </w:rPr>
        <w:t>Probele prelevate pentru determinarea unor indicatori, in vederea definirii nivelului de poluare a factorilor de mediu, vor fi analizate de laboratoare acreditate.</w:t>
      </w:r>
    </w:p>
    <w:p w:rsidR="00723FB2" w:rsidRPr="006E7A46" w:rsidRDefault="00723FB2" w:rsidP="00286990">
      <w:pPr>
        <w:rPr>
          <w:lang w:val="it-IT"/>
        </w:rPr>
      </w:pPr>
      <w:r w:rsidRPr="006E7A46">
        <w:rPr>
          <w:lang w:val="it-IT"/>
        </w:rPr>
        <w:t>Se va tine evidenta cantitatilor de dejectii produse, cantitatile imprastiate pe terenuri, locul si suprafata de imprastiere.</w:t>
      </w:r>
    </w:p>
    <w:p w:rsidR="00723FB2" w:rsidRPr="006E7A46" w:rsidRDefault="00723FB2" w:rsidP="00286990">
      <w:pPr>
        <w:rPr>
          <w:lang w:val="it-IT"/>
        </w:rPr>
      </w:pPr>
      <w:r w:rsidRPr="006E7A46">
        <w:rPr>
          <w:lang w:val="it-IT"/>
        </w:rPr>
        <w:t>In cazul depasirii indicatorilor de calitate autorizati, persoanele autorizate din cadrul fermei vor lua urmatoarele masuri:</w:t>
      </w:r>
    </w:p>
    <w:p w:rsidR="00723FB2" w:rsidRPr="006E7A46" w:rsidRDefault="00723FB2" w:rsidP="00286990">
      <w:pPr>
        <w:rPr>
          <w:lang w:val="it-IT"/>
        </w:rPr>
      </w:pPr>
      <w:r w:rsidRPr="006E7A46">
        <w:rPr>
          <w:lang w:val="it-IT"/>
        </w:rPr>
        <w:t>- vor face investigatii pentru a identifica si izola sursa de contaminare;</w:t>
      </w:r>
    </w:p>
    <w:p w:rsidR="00723FB2" w:rsidRPr="006E7A46" w:rsidRDefault="00723FB2" w:rsidP="00286990">
      <w:pPr>
        <w:rPr>
          <w:lang w:val="it-IT"/>
        </w:rPr>
      </w:pPr>
      <w:r w:rsidRPr="006E7A46">
        <w:rPr>
          <w:lang w:val="it-IT"/>
        </w:rPr>
        <w:t>- vor aplica masuri de prevenire a contaminarii si de reducere a efectului poluarii.</w:t>
      </w:r>
    </w:p>
    <w:p w:rsidR="00723FB2" w:rsidRPr="006E7A46" w:rsidRDefault="00723FB2" w:rsidP="00286990">
      <w:pPr>
        <w:rPr>
          <w:lang w:val="it-IT"/>
        </w:rPr>
      </w:pPr>
      <w:r w:rsidRPr="006E7A46">
        <w:rPr>
          <w:lang w:val="it-IT"/>
        </w:rPr>
        <w:t>Toate puturile de monitorizare a apelor subterane trebuie sa fie verificate periodic in ceea ce priveste etanseitatea, pentru a preveni contaminarea de la suprafata.</w:t>
      </w:r>
    </w:p>
    <w:p w:rsidR="00723FB2" w:rsidRPr="006E7A46" w:rsidRDefault="00723FB2" w:rsidP="00286990">
      <w:pPr>
        <w:rPr>
          <w:lang w:val="it-IT"/>
        </w:rPr>
      </w:pPr>
      <w:r w:rsidRPr="006E7A46">
        <w:rPr>
          <w:lang w:val="it-IT"/>
        </w:rPr>
        <w:t>Se solicita reprezentarea grafica a evolutiei parametrilor monitorizati pentru toti factorii de mediu, avind ca punct de  plecare datele din solicitare. Aceste date  se vor  include in RAM.</w:t>
      </w:r>
    </w:p>
    <w:p w:rsidR="00723FB2" w:rsidRPr="006E7A46" w:rsidRDefault="00723FB2" w:rsidP="00286990">
      <w:pPr>
        <w:rPr>
          <w:lang w:val="it-IT"/>
        </w:rPr>
      </w:pPr>
    </w:p>
    <w:p w:rsidR="00B95D60" w:rsidRPr="006E7A46" w:rsidRDefault="00B95D60" w:rsidP="00286990">
      <w:pPr>
        <w:rPr>
          <w:lang w:val="it-IT"/>
        </w:rPr>
      </w:pPr>
    </w:p>
    <w:p w:rsidR="00723FB2" w:rsidRPr="006E7A46" w:rsidRDefault="00723FB2" w:rsidP="00E46504">
      <w:pPr>
        <w:pStyle w:val="Heading1"/>
      </w:pPr>
      <w:bookmarkStart w:id="230" w:name="_Toc378058550"/>
      <w:bookmarkStart w:id="231" w:name="_Toc378058916"/>
      <w:bookmarkStart w:id="232" w:name="_Toc378059220"/>
      <w:bookmarkStart w:id="233" w:name="_Toc378059871"/>
      <w:r w:rsidRPr="006E7A46">
        <w:t xml:space="preserve">14. RAPORTARI LA </w:t>
      </w:r>
      <w:r w:rsidR="007626EA" w:rsidRPr="006E7A46">
        <w:t>AGENŢIA</w:t>
      </w:r>
      <w:r w:rsidRPr="006E7A46">
        <w:t xml:space="preserve"> PENTRU PROTECTIA MEDIULUI </w:t>
      </w:r>
      <w:r w:rsidR="007626EA" w:rsidRPr="006E7A46">
        <w:t xml:space="preserve">ARAD </w:t>
      </w:r>
      <w:r w:rsidRPr="006E7A46">
        <w:t>SI PERIODICITATEA ACESTORA</w:t>
      </w:r>
      <w:bookmarkEnd w:id="230"/>
      <w:bookmarkEnd w:id="231"/>
      <w:bookmarkEnd w:id="232"/>
      <w:bookmarkEnd w:id="233"/>
    </w:p>
    <w:p w:rsidR="00723FB2" w:rsidRPr="006E7A46" w:rsidRDefault="00723FB2" w:rsidP="00286990">
      <w:pPr>
        <w:rPr>
          <w:b/>
          <w:bCs/>
          <w:sz w:val="8"/>
          <w:szCs w:val="8"/>
          <w:lang w:val="it-IT"/>
        </w:rPr>
      </w:pPr>
    </w:p>
    <w:p w:rsidR="00723FB2" w:rsidRPr="006E7A46" w:rsidRDefault="00723FB2" w:rsidP="00286990">
      <w:pPr>
        <w:rPr>
          <w:lang w:val="it-IT"/>
        </w:rPr>
      </w:pPr>
      <w:r w:rsidRPr="006E7A46">
        <w:rPr>
          <w:lang w:val="it-IT"/>
        </w:rPr>
        <w:t xml:space="preserve">Rapoartele finale trebuie depuse la: Agentia </w:t>
      </w:r>
      <w:r w:rsidR="004D5032" w:rsidRPr="006E7A46">
        <w:rPr>
          <w:lang w:val="it-IT"/>
        </w:rPr>
        <w:t>pentru Protecti</w:t>
      </w:r>
      <w:r w:rsidRPr="006E7A46">
        <w:rPr>
          <w:lang w:val="it-IT"/>
        </w:rPr>
        <w:t xml:space="preserve">a Mediului </w:t>
      </w:r>
      <w:r w:rsidR="004D5032" w:rsidRPr="006E7A46">
        <w:rPr>
          <w:lang w:val="it-IT"/>
        </w:rPr>
        <w:t>Arad</w:t>
      </w:r>
      <w:r w:rsidRPr="006E7A46">
        <w:rPr>
          <w:lang w:val="it-IT"/>
        </w:rPr>
        <w:t xml:space="preserve">, </w:t>
      </w:r>
      <w:r w:rsidR="004D5032" w:rsidRPr="006E7A46">
        <w:rPr>
          <w:lang w:val="it-IT"/>
        </w:rPr>
        <w:t>Splaiul Mureş</w:t>
      </w:r>
      <w:r w:rsidRPr="006E7A46">
        <w:rPr>
          <w:lang w:val="it-IT"/>
        </w:rPr>
        <w:t xml:space="preserve">, </w:t>
      </w:r>
      <w:r w:rsidR="004D5032" w:rsidRPr="006E7A46">
        <w:rPr>
          <w:lang w:val="it-IT"/>
        </w:rPr>
        <w:t>FN</w:t>
      </w:r>
      <w:r w:rsidRPr="006E7A46">
        <w:rPr>
          <w:lang w:val="it-IT"/>
        </w:rPr>
        <w:t>. Se va tine cont de anexa nr.1 si anexa nr.2 din prezenta autorizatie.</w:t>
      </w:r>
    </w:p>
    <w:p w:rsidR="00723FB2" w:rsidRPr="006E7A46" w:rsidRDefault="00723FB2" w:rsidP="00286990">
      <w:pPr>
        <w:rPr>
          <w:b/>
          <w:lang w:val="it-IT"/>
        </w:rPr>
      </w:pPr>
      <w:r w:rsidRPr="006E7A46">
        <w:rPr>
          <w:lang w:val="it-IT"/>
        </w:rPr>
        <w:t>Rapoartele trebuie depuse astfel:</w:t>
      </w:r>
    </w:p>
    <w:p w:rsidR="00407DB6" w:rsidRPr="006E7A46" w:rsidRDefault="00407DB6" w:rsidP="00286990">
      <w:pPr>
        <w:rPr>
          <w:b/>
          <w:lang w:val="it-IT"/>
        </w:rPr>
      </w:pPr>
    </w:p>
    <w:p w:rsidR="00407DB6" w:rsidRPr="006E7A46" w:rsidRDefault="00407DB6" w:rsidP="00286990">
      <w:pPr>
        <w:rPr>
          <w:b/>
          <w:lang w:val="it-IT"/>
        </w:rPr>
      </w:pPr>
    </w:p>
    <w:p w:rsidR="00723FB2" w:rsidRPr="006E7A46" w:rsidRDefault="00723FB2" w:rsidP="00286990">
      <w:pPr>
        <w:rPr>
          <w:lang w:val="it-IT"/>
        </w:rPr>
      </w:pPr>
      <w:r w:rsidRPr="006E7A46">
        <w:rPr>
          <w:b/>
          <w:lang w:val="it-IT"/>
        </w:rPr>
        <w:t xml:space="preserve">Tabel </w:t>
      </w:r>
      <w:r w:rsidR="00EB6C99" w:rsidRPr="006E7A46">
        <w:rPr>
          <w:b/>
          <w:lang w:val="it-IT"/>
        </w:rPr>
        <w:t>14.1.</w:t>
      </w:r>
      <w:r w:rsidRPr="006E7A46">
        <w:rPr>
          <w:lang w:val="it-IT"/>
        </w:rPr>
        <w:t xml:space="preserve"> </w:t>
      </w:r>
      <w:r w:rsidRPr="006E7A46">
        <w:rPr>
          <w:b/>
          <w:bCs/>
          <w:lang w:val="it-IT"/>
        </w:rPr>
        <w:t>- Rapoarte periodice</w:t>
      </w:r>
      <w:r w:rsidRPr="006E7A46">
        <w:rPr>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2880"/>
        <w:gridCol w:w="4158"/>
      </w:tblGrid>
      <w:tr w:rsidR="00723FB2" w:rsidRPr="006E7A46">
        <w:tc>
          <w:tcPr>
            <w:tcW w:w="277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b/>
                <w:bCs/>
                <w:lang w:val="it-IT"/>
              </w:rPr>
              <w:t>Raport</w:t>
            </w:r>
          </w:p>
        </w:tc>
        <w:tc>
          <w:tcPr>
            <w:tcW w:w="288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b/>
                <w:bCs/>
                <w:lang w:val="it-IT"/>
              </w:rPr>
              <w:t>Frecven</w:t>
            </w:r>
            <w:r w:rsidRPr="006E7A46">
              <w:rPr>
                <w:lang w:val="it-IT"/>
              </w:rPr>
              <w:t>t</w:t>
            </w:r>
            <w:r w:rsidRPr="006E7A46">
              <w:rPr>
                <w:b/>
                <w:bCs/>
                <w:lang w:val="it-IT"/>
              </w:rPr>
              <w:t>a raport</w:t>
            </w:r>
            <w:r w:rsidRPr="006E7A46">
              <w:rPr>
                <w:lang w:val="it-IT"/>
              </w:rPr>
              <w:t>a</w:t>
            </w:r>
            <w:r w:rsidRPr="006E7A46">
              <w:rPr>
                <w:b/>
                <w:bCs/>
                <w:lang w:val="it-IT"/>
              </w:rPr>
              <w:t>rii</w:t>
            </w:r>
          </w:p>
        </w:tc>
        <w:tc>
          <w:tcPr>
            <w:tcW w:w="4158"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b/>
                <w:bCs/>
                <w:lang w:val="it-IT"/>
              </w:rPr>
              <w:t>Data de depunere a raportului</w:t>
            </w:r>
          </w:p>
        </w:tc>
      </w:tr>
      <w:tr w:rsidR="00723FB2" w:rsidRPr="006E7A46">
        <w:tc>
          <w:tcPr>
            <w:tcW w:w="2770" w:type="dxa"/>
            <w:tcBorders>
              <w:top w:val="single" w:sz="4" w:space="0" w:color="auto"/>
              <w:left w:val="single" w:sz="4" w:space="0" w:color="auto"/>
              <w:bottom w:val="single" w:sz="4" w:space="0" w:color="auto"/>
              <w:right w:val="single" w:sz="4" w:space="0" w:color="auto"/>
            </w:tcBorders>
          </w:tcPr>
          <w:p w:rsidR="00723FB2" w:rsidRPr="006E7A46" w:rsidRDefault="00723FB2" w:rsidP="00B95D60">
            <w:pPr>
              <w:jc w:val="left"/>
              <w:rPr>
                <w:lang w:val="it-IT"/>
              </w:rPr>
            </w:pPr>
            <w:r w:rsidRPr="006E7A46">
              <w:rPr>
                <w:lang w:val="it-IT"/>
              </w:rPr>
              <w:t>Monitorizarea</w:t>
            </w:r>
          </w:p>
          <w:p w:rsidR="00723FB2" w:rsidRPr="006E7A46" w:rsidRDefault="00723FB2" w:rsidP="00B95D60">
            <w:pPr>
              <w:jc w:val="left"/>
              <w:rPr>
                <w:lang w:val="it-IT"/>
              </w:rPr>
            </w:pPr>
            <w:r w:rsidRPr="006E7A46">
              <w:rPr>
                <w:lang w:val="it-IT"/>
              </w:rPr>
              <w:t>imisiilor/emisiilor în aer</w:t>
            </w:r>
          </w:p>
        </w:tc>
        <w:tc>
          <w:tcPr>
            <w:tcW w:w="2880" w:type="dxa"/>
            <w:tcBorders>
              <w:top w:val="single" w:sz="4" w:space="0" w:color="auto"/>
              <w:left w:val="single" w:sz="4" w:space="0" w:color="auto"/>
              <w:bottom w:val="single" w:sz="4" w:space="0" w:color="auto"/>
              <w:right w:val="single" w:sz="4" w:space="0" w:color="auto"/>
            </w:tcBorders>
          </w:tcPr>
          <w:p w:rsidR="00723FB2" w:rsidRPr="006E7A46" w:rsidRDefault="00E46B5B" w:rsidP="00B95D60">
            <w:pPr>
              <w:jc w:val="left"/>
              <w:rPr>
                <w:lang w:val="en-GB"/>
              </w:rPr>
            </w:pPr>
            <w:r w:rsidRPr="006E7A46">
              <w:rPr>
                <w:lang w:val="fr-FR"/>
              </w:rPr>
              <w:t>Imisii-semestrial, emisii-</w:t>
            </w:r>
            <w:r w:rsidR="003A1C1D" w:rsidRPr="006E7A46">
              <w:rPr>
                <w:lang w:val="fr-FR"/>
              </w:rPr>
              <w:t>anual</w:t>
            </w:r>
            <w:r w:rsidR="00723FB2" w:rsidRPr="006E7A46">
              <w:rPr>
                <w:lang w:val="fr-FR"/>
              </w:rPr>
              <w:t xml:space="preserve">, </w:t>
            </w:r>
            <w:r w:rsidR="00723FB2" w:rsidRPr="006E7A46">
              <w:rPr>
                <w:lang w:val="en-GB"/>
              </w:rPr>
              <w:t>urmând a fi incluse in RAM</w:t>
            </w:r>
          </w:p>
          <w:p w:rsidR="00723FB2" w:rsidRPr="006E7A46" w:rsidRDefault="00723FB2" w:rsidP="00B95D60">
            <w:pPr>
              <w:jc w:val="left"/>
              <w:rPr>
                <w:lang w:val="en-GB"/>
              </w:rPr>
            </w:pPr>
          </w:p>
        </w:tc>
        <w:tc>
          <w:tcPr>
            <w:tcW w:w="4158"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fr-FR"/>
              </w:rPr>
              <w:t xml:space="preserve">10 zile de la încheierea </w:t>
            </w:r>
            <w:r w:rsidR="00E46B5B" w:rsidRPr="006E7A46">
              <w:rPr>
                <w:lang w:val="fr-FR"/>
              </w:rPr>
              <w:t xml:space="preserve">semestrului sau </w:t>
            </w:r>
            <w:r w:rsidR="003A1C1D" w:rsidRPr="006E7A46">
              <w:rPr>
                <w:lang w:val="it-IT"/>
              </w:rPr>
              <w:t>anului</w:t>
            </w:r>
            <w:r w:rsidRPr="006E7A46">
              <w:rPr>
                <w:lang w:val="it-IT"/>
              </w:rPr>
              <w:t xml:space="preserve"> pentru care se face raportarea</w:t>
            </w:r>
          </w:p>
        </w:tc>
      </w:tr>
      <w:tr w:rsidR="003A1C1D" w:rsidRPr="006E7A46">
        <w:tc>
          <w:tcPr>
            <w:tcW w:w="2770" w:type="dxa"/>
            <w:tcBorders>
              <w:top w:val="single" w:sz="4" w:space="0" w:color="auto"/>
              <w:left w:val="single" w:sz="4" w:space="0" w:color="auto"/>
              <w:bottom w:val="single" w:sz="4" w:space="0" w:color="auto"/>
              <w:right w:val="single" w:sz="4" w:space="0" w:color="auto"/>
            </w:tcBorders>
          </w:tcPr>
          <w:p w:rsidR="003A1C1D" w:rsidRPr="006E7A46" w:rsidRDefault="003A1C1D" w:rsidP="00B95D60">
            <w:pPr>
              <w:jc w:val="left"/>
              <w:rPr>
                <w:lang w:val="it-IT"/>
              </w:rPr>
            </w:pPr>
            <w:r w:rsidRPr="006E7A46">
              <w:rPr>
                <w:lang w:val="it-IT"/>
              </w:rPr>
              <w:t>Monitorizarea calitatii solului</w:t>
            </w:r>
          </w:p>
        </w:tc>
        <w:tc>
          <w:tcPr>
            <w:tcW w:w="2880" w:type="dxa"/>
            <w:tcBorders>
              <w:top w:val="single" w:sz="4" w:space="0" w:color="auto"/>
              <w:left w:val="single" w:sz="4" w:space="0" w:color="auto"/>
              <w:bottom w:val="single" w:sz="4" w:space="0" w:color="auto"/>
              <w:right w:val="single" w:sz="4" w:space="0" w:color="auto"/>
            </w:tcBorders>
          </w:tcPr>
          <w:p w:rsidR="003A1C1D" w:rsidRPr="006E7A46" w:rsidRDefault="003A1C1D" w:rsidP="00B95D60">
            <w:pPr>
              <w:jc w:val="left"/>
              <w:rPr>
                <w:lang w:val="it-IT"/>
              </w:rPr>
            </w:pPr>
            <w:r w:rsidRPr="006E7A46">
              <w:rPr>
                <w:lang w:val="it-IT"/>
              </w:rPr>
              <w:t>Anual, ca parte a RAM</w:t>
            </w:r>
          </w:p>
        </w:tc>
        <w:tc>
          <w:tcPr>
            <w:tcW w:w="4158" w:type="dxa"/>
            <w:tcBorders>
              <w:top w:val="single" w:sz="4" w:space="0" w:color="auto"/>
              <w:left w:val="single" w:sz="4" w:space="0" w:color="auto"/>
              <w:bottom w:val="single" w:sz="4" w:space="0" w:color="auto"/>
              <w:right w:val="single" w:sz="4" w:space="0" w:color="auto"/>
            </w:tcBorders>
          </w:tcPr>
          <w:p w:rsidR="003A1C1D" w:rsidRPr="006E7A46" w:rsidRDefault="003A1C1D" w:rsidP="00286990">
            <w:pPr>
              <w:rPr>
                <w:lang w:val="it-IT"/>
              </w:rPr>
            </w:pPr>
            <w:r w:rsidRPr="006E7A46">
              <w:rPr>
                <w:lang w:val="fr-FR"/>
              </w:rPr>
              <w:t xml:space="preserve">10 zile de la încheierea </w:t>
            </w:r>
            <w:r w:rsidRPr="006E7A46">
              <w:rPr>
                <w:lang w:val="it-IT"/>
              </w:rPr>
              <w:t>anului pentru care se face raportarea</w:t>
            </w:r>
          </w:p>
        </w:tc>
      </w:tr>
      <w:tr w:rsidR="003A1C1D" w:rsidRPr="006E7A46">
        <w:tc>
          <w:tcPr>
            <w:tcW w:w="2770" w:type="dxa"/>
            <w:tcBorders>
              <w:top w:val="single" w:sz="4" w:space="0" w:color="auto"/>
              <w:left w:val="single" w:sz="4" w:space="0" w:color="auto"/>
              <w:bottom w:val="single" w:sz="4" w:space="0" w:color="auto"/>
              <w:right w:val="single" w:sz="4" w:space="0" w:color="auto"/>
            </w:tcBorders>
          </w:tcPr>
          <w:p w:rsidR="003A1C1D" w:rsidRPr="006E7A46" w:rsidRDefault="003A1C1D" w:rsidP="00B95D60">
            <w:pPr>
              <w:jc w:val="left"/>
              <w:rPr>
                <w:lang w:val="it-IT"/>
              </w:rPr>
            </w:pPr>
            <w:r w:rsidRPr="006E7A46">
              <w:rPr>
                <w:lang w:val="it-IT"/>
              </w:rPr>
              <w:t>Rezultatele monitorizarii</w:t>
            </w:r>
          </w:p>
          <w:p w:rsidR="003A1C1D" w:rsidRPr="006E7A46" w:rsidRDefault="003A1C1D" w:rsidP="00B95D60">
            <w:pPr>
              <w:jc w:val="left"/>
              <w:rPr>
                <w:lang w:val="it-IT"/>
              </w:rPr>
            </w:pPr>
            <w:r w:rsidRPr="006E7A46">
              <w:rPr>
                <w:lang w:val="it-IT"/>
              </w:rPr>
              <w:lastRenderedPageBreak/>
              <w:t>apelor subterane</w:t>
            </w:r>
          </w:p>
        </w:tc>
        <w:tc>
          <w:tcPr>
            <w:tcW w:w="2880" w:type="dxa"/>
            <w:tcBorders>
              <w:top w:val="single" w:sz="4" w:space="0" w:color="auto"/>
              <w:left w:val="single" w:sz="4" w:space="0" w:color="auto"/>
              <w:bottom w:val="single" w:sz="4" w:space="0" w:color="auto"/>
              <w:right w:val="single" w:sz="4" w:space="0" w:color="auto"/>
            </w:tcBorders>
          </w:tcPr>
          <w:p w:rsidR="003A1C1D" w:rsidRPr="006E7A46" w:rsidRDefault="00E46B5B" w:rsidP="00B95D60">
            <w:pPr>
              <w:jc w:val="left"/>
              <w:rPr>
                <w:lang w:val="en-GB"/>
              </w:rPr>
            </w:pPr>
            <w:r w:rsidRPr="006E7A46">
              <w:rPr>
                <w:lang w:val="it-IT"/>
              </w:rPr>
              <w:lastRenderedPageBreak/>
              <w:t>Anual</w:t>
            </w:r>
            <w:r w:rsidR="003A1C1D" w:rsidRPr="006E7A46">
              <w:rPr>
                <w:lang w:val="it-IT"/>
              </w:rPr>
              <w:t xml:space="preserve">, </w:t>
            </w:r>
            <w:r w:rsidR="003A1C1D" w:rsidRPr="006E7A46">
              <w:rPr>
                <w:lang w:val="en-GB"/>
              </w:rPr>
              <w:t xml:space="preserve">urmând a fi incluse </w:t>
            </w:r>
            <w:r w:rsidR="003A1C1D" w:rsidRPr="006E7A46">
              <w:rPr>
                <w:lang w:val="en-GB"/>
              </w:rPr>
              <w:lastRenderedPageBreak/>
              <w:t>in RAM</w:t>
            </w:r>
          </w:p>
          <w:p w:rsidR="003A1C1D" w:rsidRPr="006E7A46" w:rsidRDefault="003A1C1D" w:rsidP="00B95D60">
            <w:pPr>
              <w:jc w:val="left"/>
              <w:rPr>
                <w:lang w:val="en-GB"/>
              </w:rPr>
            </w:pPr>
          </w:p>
        </w:tc>
        <w:tc>
          <w:tcPr>
            <w:tcW w:w="4158" w:type="dxa"/>
            <w:tcBorders>
              <w:top w:val="single" w:sz="4" w:space="0" w:color="auto"/>
              <w:left w:val="single" w:sz="4" w:space="0" w:color="auto"/>
              <w:bottom w:val="single" w:sz="4" w:space="0" w:color="auto"/>
              <w:right w:val="single" w:sz="4" w:space="0" w:color="auto"/>
            </w:tcBorders>
          </w:tcPr>
          <w:p w:rsidR="003A1C1D" w:rsidRPr="006E7A46" w:rsidRDefault="003A1C1D" w:rsidP="00286990">
            <w:pPr>
              <w:rPr>
                <w:lang w:val="it-IT"/>
              </w:rPr>
            </w:pPr>
            <w:r w:rsidRPr="006E7A46">
              <w:rPr>
                <w:lang w:val="fr-FR"/>
              </w:rPr>
              <w:lastRenderedPageBreak/>
              <w:t xml:space="preserve">10 zile de la încheierea </w:t>
            </w:r>
            <w:r w:rsidR="00E46B5B" w:rsidRPr="006E7A46">
              <w:rPr>
                <w:lang w:val="it-IT"/>
              </w:rPr>
              <w:t>anului</w:t>
            </w:r>
            <w:r w:rsidRPr="006E7A46">
              <w:rPr>
                <w:lang w:val="it-IT"/>
              </w:rPr>
              <w:t xml:space="preserve"> pentru care </w:t>
            </w:r>
            <w:r w:rsidRPr="006E7A46">
              <w:rPr>
                <w:lang w:val="it-IT"/>
              </w:rPr>
              <w:lastRenderedPageBreak/>
              <w:t>se face raportarea</w:t>
            </w:r>
          </w:p>
          <w:p w:rsidR="003A1C1D" w:rsidRPr="006E7A46" w:rsidRDefault="003A1C1D" w:rsidP="00286990">
            <w:pPr>
              <w:rPr>
                <w:lang w:val="it-IT"/>
              </w:rPr>
            </w:pPr>
          </w:p>
        </w:tc>
      </w:tr>
      <w:tr w:rsidR="00E46B5B" w:rsidRPr="006E7A46">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250093">
            <w:pPr>
              <w:jc w:val="left"/>
              <w:rPr>
                <w:lang w:val="it-IT"/>
              </w:rPr>
            </w:pPr>
            <w:r w:rsidRPr="006E7A46">
              <w:rPr>
                <w:lang w:val="it-IT"/>
              </w:rPr>
              <w:lastRenderedPageBreak/>
              <w:t>Rezultatele monitorizarii</w:t>
            </w:r>
          </w:p>
          <w:p w:rsidR="00E46B5B" w:rsidRPr="006E7A46" w:rsidRDefault="00E46B5B" w:rsidP="00E46B5B">
            <w:pPr>
              <w:jc w:val="left"/>
              <w:rPr>
                <w:lang w:val="it-IT"/>
              </w:rPr>
            </w:pPr>
            <w:r w:rsidRPr="006E7A46">
              <w:rPr>
                <w:lang w:val="it-IT"/>
              </w:rPr>
              <w:t>apelor uzate epurate</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Conform autorizaţiei AGA</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50093">
            <w:pPr>
              <w:rPr>
                <w:lang w:val="it-IT"/>
              </w:rPr>
            </w:pPr>
            <w:r w:rsidRPr="006E7A46">
              <w:rPr>
                <w:lang w:val="fr-FR"/>
              </w:rPr>
              <w:t xml:space="preserve">10 zile de la încheierea </w:t>
            </w:r>
            <w:r w:rsidRPr="006E7A46">
              <w:rPr>
                <w:lang w:val="it-IT"/>
              </w:rPr>
              <w:t>anului pentru care se face raportarea</w:t>
            </w:r>
          </w:p>
          <w:p w:rsidR="00E46B5B" w:rsidRPr="006E7A46" w:rsidRDefault="00E46B5B" w:rsidP="00250093">
            <w:pPr>
              <w:rPr>
                <w:lang w:val="it-IT"/>
              </w:rPr>
            </w:pPr>
          </w:p>
        </w:tc>
      </w:tr>
      <w:tr w:rsidR="00E46B5B" w:rsidRPr="006E7A46">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Evidenţa gestiunii deseurilor</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Trimestrial/anual</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86990">
            <w:pPr>
              <w:rPr>
                <w:lang w:val="it-IT"/>
              </w:rPr>
            </w:pPr>
            <w:r w:rsidRPr="006E7A46">
              <w:rPr>
                <w:lang w:val="it-IT"/>
              </w:rPr>
              <w:t>10 zile de la încheierea trimestrului pentru care se face raportarea</w:t>
            </w:r>
            <w:r w:rsidRPr="006E7A46">
              <w:rPr>
                <w:sz w:val="23"/>
                <w:szCs w:val="23"/>
              </w:rPr>
              <w:t xml:space="preserve">/ 31 ianuarie anul următor celui de referinţa ca parte a RAM </w:t>
            </w:r>
          </w:p>
        </w:tc>
      </w:tr>
      <w:tr w:rsidR="00E46B5B" w:rsidRPr="006E7A46" w:rsidTr="003A1C1D">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Situatia gestiunii deseurilor, conform chestionarelor statistice anuale</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Data inscrisa in chestionare</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86990">
            <w:pPr>
              <w:rPr>
                <w:lang w:val="en-GB"/>
              </w:rPr>
            </w:pPr>
            <w:r w:rsidRPr="006E7A46">
              <w:rPr>
                <w:lang w:val="en-GB"/>
              </w:rPr>
              <w:t>-</w:t>
            </w:r>
          </w:p>
        </w:tc>
      </w:tr>
      <w:tr w:rsidR="00E46B5B" w:rsidRPr="006E7A46">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Prezentarea unui plan de management al dejectiilor pentru anul in curs</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Anual</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86990">
            <w:pPr>
              <w:rPr>
                <w:lang w:val="it-IT"/>
              </w:rPr>
            </w:pPr>
            <w:r w:rsidRPr="006E7A46">
              <w:rPr>
                <w:lang w:val="it-IT"/>
              </w:rPr>
              <w:t>31.01. al fiecarui an</w:t>
            </w:r>
          </w:p>
        </w:tc>
      </w:tr>
      <w:tr w:rsidR="00E46B5B" w:rsidRPr="006E7A46">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Situatia cantitatii ambalajelor gestionate anual</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Data inscrisa in chestionare</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86990">
            <w:pPr>
              <w:rPr>
                <w:lang w:val="it-IT"/>
              </w:rPr>
            </w:pPr>
            <w:r w:rsidRPr="006E7A46">
              <w:rPr>
                <w:lang w:val="it-IT"/>
              </w:rPr>
              <w:t>15 martie anul urmator</w:t>
            </w:r>
          </w:p>
          <w:p w:rsidR="00E46B5B" w:rsidRPr="006E7A46" w:rsidRDefault="00E46B5B" w:rsidP="00286990">
            <w:pPr>
              <w:rPr>
                <w:lang w:val="it-IT"/>
              </w:rPr>
            </w:pPr>
          </w:p>
        </w:tc>
      </w:tr>
      <w:tr w:rsidR="00E46B5B" w:rsidRPr="006E7A46">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en-GB"/>
              </w:rPr>
            </w:pPr>
            <w:r w:rsidRPr="006E7A46">
              <w:rPr>
                <w:lang w:val="en-GB"/>
              </w:rPr>
              <w:t>Raportul Anual de Mediu (RAM)</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en-GB"/>
              </w:rPr>
            </w:pPr>
            <w:r w:rsidRPr="006E7A46">
              <w:rPr>
                <w:lang w:val="en-GB"/>
              </w:rPr>
              <w:t>Anual</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86990">
            <w:pPr>
              <w:rPr>
                <w:lang w:val="it-IT"/>
              </w:rPr>
            </w:pPr>
            <w:r w:rsidRPr="006E7A46">
              <w:rPr>
                <w:lang w:val="it-IT"/>
              </w:rPr>
              <w:t>01 februarie a anului</w:t>
            </w:r>
          </w:p>
          <w:p w:rsidR="00E46B5B" w:rsidRPr="006E7A46" w:rsidRDefault="00E46B5B" w:rsidP="00286990">
            <w:pPr>
              <w:rPr>
                <w:lang w:val="it-IT"/>
              </w:rPr>
            </w:pPr>
            <w:r w:rsidRPr="006E7A46">
              <w:rPr>
                <w:lang w:val="it-IT"/>
              </w:rPr>
              <w:t>urmator</w:t>
            </w:r>
          </w:p>
        </w:tc>
      </w:tr>
      <w:tr w:rsidR="00E46B5B" w:rsidRPr="006E7A46">
        <w:tc>
          <w:tcPr>
            <w:tcW w:w="277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bCs/>
              </w:rPr>
              <w:t>Raportul privind Registrul European al Poluanţilor Emişi si Transferaţi (E-PRTR)</w:t>
            </w:r>
          </w:p>
        </w:tc>
        <w:tc>
          <w:tcPr>
            <w:tcW w:w="2880" w:type="dxa"/>
            <w:tcBorders>
              <w:top w:val="single" w:sz="4" w:space="0" w:color="auto"/>
              <w:left w:val="single" w:sz="4" w:space="0" w:color="auto"/>
              <w:bottom w:val="single" w:sz="4" w:space="0" w:color="auto"/>
              <w:right w:val="single" w:sz="4" w:space="0" w:color="auto"/>
            </w:tcBorders>
          </w:tcPr>
          <w:p w:rsidR="00E46B5B" w:rsidRPr="006E7A46" w:rsidRDefault="00E46B5B" w:rsidP="00B95D60">
            <w:pPr>
              <w:jc w:val="left"/>
              <w:rPr>
                <w:lang w:val="it-IT"/>
              </w:rPr>
            </w:pPr>
            <w:r w:rsidRPr="006E7A46">
              <w:rPr>
                <w:lang w:val="it-IT"/>
              </w:rPr>
              <w:t xml:space="preserve">Anual, </w:t>
            </w:r>
            <w:r w:rsidRPr="006E7A46">
              <w:rPr>
                <w:lang w:val="en-GB"/>
              </w:rPr>
              <w:t>urmând a fi incluse in RAM</w:t>
            </w:r>
          </w:p>
        </w:tc>
        <w:tc>
          <w:tcPr>
            <w:tcW w:w="4158" w:type="dxa"/>
            <w:tcBorders>
              <w:top w:val="single" w:sz="4" w:space="0" w:color="auto"/>
              <w:left w:val="single" w:sz="4" w:space="0" w:color="auto"/>
              <w:bottom w:val="single" w:sz="4" w:space="0" w:color="auto"/>
              <w:right w:val="single" w:sz="4" w:space="0" w:color="auto"/>
            </w:tcBorders>
          </w:tcPr>
          <w:p w:rsidR="00E46B5B" w:rsidRPr="006E7A46" w:rsidRDefault="00E46B5B" w:rsidP="00286990">
            <w:pPr>
              <w:rPr>
                <w:lang w:val="it-IT"/>
              </w:rPr>
            </w:pPr>
            <w:r w:rsidRPr="006E7A46">
              <w:rPr>
                <w:lang w:val="it-IT"/>
              </w:rPr>
              <w:t>La termenele comunicate de APM Arad</w:t>
            </w:r>
          </w:p>
          <w:p w:rsidR="00E46B5B" w:rsidRPr="006E7A46" w:rsidRDefault="00E46B5B" w:rsidP="00286990">
            <w:pPr>
              <w:rPr>
                <w:lang w:val="it-IT"/>
              </w:rPr>
            </w:pPr>
          </w:p>
        </w:tc>
      </w:tr>
    </w:tbl>
    <w:p w:rsidR="00723FB2" w:rsidRPr="006E7A46" w:rsidRDefault="00723FB2" w:rsidP="00286990">
      <w:pPr>
        <w:rPr>
          <w:lang w:val="it-IT"/>
        </w:rPr>
      </w:pPr>
    </w:p>
    <w:p w:rsidR="00723FB2" w:rsidRPr="006E7A46" w:rsidRDefault="00723FB2" w:rsidP="00286990">
      <w:pPr>
        <w:rPr>
          <w:b/>
          <w:lang w:val="it-IT"/>
        </w:rPr>
      </w:pPr>
    </w:p>
    <w:p w:rsidR="00723FB2" w:rsidRPr="006E7A46" w:rsidRDefault="00723FB2" w:rsidP="00286990">
      <w:pPr>
        <w:rPr>
          <w:b/>
          <w:bCs/>
          <w:lang w:val="it-IT"/>
        </w:rPr>
      </w:pPr>
      <w:r w:rsidRPr="006E7A46">
        <w:rPr>
          <w:b/>
          <w:lang w:val="it-IT"/>
        </w:rPr>
        <w:t xml:space="preserve">Tabel </w:t>
      </w:r>
      <w:r w:rsidR="00C96D02" w:rsidRPr="006E7A46">
        <w:rPr>
          <w:b/>
          <w:lang w:val="it-IT"/>
        </w:rPr>
        <w:t>14.2.</w:t>
      </w:r>
      <w:r w:rsidRPr="006E7A46">
        <w:rPr>
          <w:b/>
          <w:lang w:val="it-IT"/>
        </w:rPr>
        <w:t xml:space="preserve"> -</w:t>
      </w:r>
      <w:r w:rsidRPr="006E7A46">
        <w:rPr>
          <w:lang w:val="it-IT"/>
        </w:rPr>
        <w:t xml:space="preserve"> </w:t>
      </w:r>
      <w:r w:rsidRPr="006E7A46">
        <w:rPr>
          <w:b/>
          <w:bCs/>
          <w:lang w:val="it-IT"/>
        </w:rPr>
        <w:t>Rapoarte singulare: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0"/>
        <w:gridCol w:w="3780"/>
      </w:tblGrid>
      <w:tr w:rsidR="00723FB2" w:rsidRPr="006E7A46">
        <w:tc>
          <w:tcPr>
            <w:tcW w:w="385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b/>
                <w:bCs/>
                <w:lang w:val="it-IT"/>
              </w:rPr>
              <w:t>Raport</w:t>
            </w:r>
          </w:p>
        </w:tc>
        <w:tc>
          <w:tcPr>
            <w:tcW w:w="378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b/>
                <w:bCs/>
                <w:lang w:val="it-IT"/>
              </w:rPr>
              <w:t>Data de depunere a raportului</w:t>
            </w:r>
          </w:p>
        </w:tc>
      </w:tr>
      <w:tr w:rsidR="00723FB2" w:rsidRPr="006E7A46">
        <w:tc>
          <w:tcPr>
            <w:tcW w:w="385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Plan de închidere definitiva</w:t>
            </w:r>
          </w:p>
          <w:p w:rsidR="00723FB2" w:rsidRPr="006E7A46" w:rsidRDefault="00723FB2" w:rsidP="00286990">
            <w:pPr>
              <w:rPr>
                <w:lang w:val="it-IT"/>
              </w:rPr>
            </w:pPr>
            <w:r w:rsidRPr="006E7A46">
              <w:rPr>
                <w:lang w:val="it-IT"/>
              </w:rPr>
              <w:t>(dezafectare) a instalatiei</w:t>
            </w:r>
          </w:p>
          <w:p w:rsidR="00723FB2" w:rsidRPr="006E7A46" w:rsidRDefault="00723FB2" w:rsidP="00286990">
            <w:pPr>
              <w:rPr>
                <w:lang w:val="it-IT"/>
              </w:rPr>
            </w:pPr>
          </w:p>
        </w:tc>
        <w:tc>
          <w:tcPr>
            <w:tcW w:w="378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 xml:space="preserve">Odata cu </w:t>
            </w:r>
            <w:r w:rsidR="00407DB6" w:rsidRPr="006E7A46">
              <w:rPr>
                <w:lang w:val="it-IT"/>
              </w:rPr>
              <w:t>depunerea Notificării privind încetarea activităţii</w:t>
            </w:r>
          </w:p>
        </w:tc>
      </w:tr>
      <w:tr w:rsidR="00723FB2" w:rsidRPr="006E7A46">
        <w:tc>
          <w:tcPr>
            <w:tcW w:w="385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Notificare privind poluarile</w:t>
            </w:r>
          </w:p>
          <w:p w:rsidR="00723FB2" w:rsidRPr="006E7A46" w:rsidRDefault="00723FB2" w:rsidP="00286990">
            <w:pPr>
              <w:rPr>
                <w:lang w:val="it-IT"/>
              </w:rPr>
            </w:pPr>
            <w:r w:rsidRPr="006E7A46">
              <w:rPr>
                <w:lang w:val="it-IT"/>
              </w:rPr>
              <w:t>accidentale</w:t>
            </w:r>
          </w:p>
        </w:tc>
        <w:tc>
          <w:tcPr>
            <w:tcW w:w="378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Maxim o ora de la producere</w:t>
            </w:r>
          </w:p>
          <w:p w:rsidR="00723FB2" w:rsidRPr="006E7A46" w:rsidRDefault="00723FB2" w:rsidP="00286990">
            <w:pPr>
              <w:rPr>
                <w:lang w:val="it-IT"/>
              </w:rPr>
            </w:pPr>
          </w:p>
        </w:tc>
      </w:tr>
      <w:tr w:rsidR="00723FB2" w:rsidRPr="006E7A46">
        <w:tc>
          <w:tcPr>
            <w:tcW w:w="385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Planul de prevenire si combatere a poluarii accidentale</w:t>
            </w:r>
          </w:p>
        </w:tc>
        <w:tc>
          <w:tcPr>
            <w:tcW w:w="378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 xml:space="preserve">Odata cu documentaia de solicitare a </w:t>
            </w:r>
            <w:r w:rsidR="00407DB6" w:rsidRPr="006E7A46">
              <w:rPr>
                <w:lang w:val="it-IT"/>
              </w:rPr>
              <w:t xml:space="preserve">actualizării </w:t>
            </w:r>
            <w:r w:rsidRPr="006E7A46">
              <w:rPr>
                <w:lang w:val="it-IT"/>
              </w:rPr>
              <w:t>autorizatiei</w:t>
            </w:r>
          </w:p>
        </w:tc>
      </w:tr>
      <w:tr w:rsidR="00723FB2" w:rsidRPr="006E7A46">
        <w:tc>
          <w:tcPr>
            <w:tcW w:w="385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Reclamatii (acolo unde apar)</w:t>
            </w:r>
          </w:p>
        </w:tc>
        <w:tc>
          <w:tcPr>
            <w:tcW w:w="3780" w:type="dxa"/>
            <w:tcBorders>
              <w:top w:val="single" w:sz="4" w:space="0" w:color="auto"/>
              <w:left w:val="single" w:sz="4" w:space="0" w:color="auto"/>
              <w:bottom w:val="single" w:sz="4" w:space="0" w:color="auto"/>
              <w:right w:val="single" w:sz="4" w:space="0" w:color="auto"/>
            </w:tcBorders>
          </w:tcPr>
          <w:p w:rsidR="00723FB2" w:rsidRPr="006E7A46" w:rsidRDefault="00723FB2" w:rsidP="00286990">
            <w:pPr>
              <w:rPr>
                <w:lang w:val="it-IT"/>
              </w:rPr>
            </w:pPr>
            <w:r w:rsidRPr="006E7A46">
              <w:rPr>
                <w:lang w:val="it-IT"/>
              </w:rPr>
              <w:t>10 zile de la încheierea lunii in care se face reclamatia</w:t>
            </w:r>
          </w:p>
          <w:p w:rsidR="00723FB2" w:rsidRPr="006E7A46" w:rsidRDefault="00723FB2" w:rsidP="00286990">
            <w:pPr>
              <w:rPr>
                <w:lang w:val="it-IT"/>
              </w:rPr>
            </w:pPr>
          </w:p>
        </w:tc>
      </w:tr>
    </w:tbl>
    <w:p w:rsidR="00723FB2" w:rsidRPr="006E7A46" w:rsidRDefault="00723FB2" w:rsidP="00286990">
      <w:pPr>
        <w:rPr>
          <w:b/>
          <w:u w:val="single"/>
          <w:lang w:val="ro-RO"/>
        </w:rPr>
      </w:pPr>
    </w:p>
    <w:p w:rsidR="00C533A1" w:rsidRPr="006E7A46" w:rsidRDefault="00C533A1" w:rsidP="00286990">
      <w:pPr>
        <w:rPr>
          <w:b/>
          <w:u w:val="single"/>
          <w:lang w:val="ro-RO"/>
        </w:rPr>
      </w:pPr>
    </w:p>
    <w:p w:rsidR="00723FB2" w:rsidRPr="006E7A46" w:rsidRDefault="00723FB2" w:rsidP="00286990">
      <w:pPr>
        <w:rPr>
          <w:b/>
          <w:u w:val="single"/>
          <w:lang w:val="ro-RO"/>
        </w:rPr>
      </w:pPr>
      <w:r w:rsidRPr="006E7A46">
        <w:rPr>
          <w:b/>
          <w:u w:val="single"/>
          <w:lang w:val="ro-RO"/>
        </w:rPr>
        <w:t xml:space="preserve">Raportul anual de mediu ( RAM ) </w:t>
      </w:r>
    </w:p>
    <w:p w:rsidR="00723FB2" w:rsidRPr="006E7A46" w:rsidRDefault="00723FB2" w:rsidP="00286990">
      <w:pPr>
        <w:rPr>
          <w:lang w:val="ro-RO"/>
        </w:rPr>
      </w:pPr>
      <w:r w:rsidRPr="006E7A46">
        <w:rPr>
          <w:lang w:val="ro-RO"/>
        </w:rPr>
        <w:t xml:space="preserve">     Este un document ce sintetizeaza toate informatiile privind desfasurarea activitatii in conditii normale si anormale de functionare, impactul asupra mediului si modul de respectare a prevederilor autorizatiei integrate de mediu.</w:t>
      </w:r>
    </w:p>
    <w:p w:rsidR="00723FB2" w:rsidRPr="006E7A46" w:rsidRDefault="00723FB2" w:rsidP="00286990">
      <w:pPr>
        <w:rPr>
          <w:lang w:val="ro-RO"/>
        </w:rPr>
      </w:pPr>
      <w:r w:rsidRPr="006E7A46">
        <w:rPr>
          <w:lang w:val="ro-RO"/>
        </w:rPr>
        <w:t xml:space="preserve"> Raportul va cuprinde, </w:t>
      </w:r>
      <w:r w:rsidRPr="006E7A46">
        <w:rPr>
          <w:u w:val="single"/>
          <w:lang w:val="ro-RO"/>
        </w:rPr>
        <w:t>cel putin</w:t>
      </w:r>
      <w:r w:rsidRPr="006E7A46">
        <w:rPr>
          <w:lang w:val="ro-RO"/>
        </w:rPr>
        <w:t>, urmatoarele informatii :</w:t>
      </w:r>
    </w:p>
    <w:p w:rsidR="00723FB2" w:rsidRPr="006E7A46" w:rsidRDefault="00723FB2" w:rsidP="00286990">
      <w:pPr>
        <w:rPr>
          <w:lang w:val="ro-RO"/>
        </w:rPr>
      </w:pPr>
      <w:r w:rsidRPr="006E7A46">
        <w:rPr>
          <w:lang w:val="ro-RO"/>
        </w:rPr>
        <w:t>- date de identificare a titularului activitatii ;</w:t>
      </w:r>
    </w:p>
    <w:p w:rsidR="00723FB2" w:rsidRPr="006E7A46" w:rsidRDefault="00723FB2" w:rsidP="00286990">
      <w:pPr>
        <w:rPr>
          <w:lang w:val="ro-RO"/>
        </w:rPr>
      </w:pPr>
      <w:r w:rsidRPr="006E7A46">
        <w:rPr>
          <w:lang w:val="ro-RO"/>
        </w:rPr>
        <w:t>- date privind desfasurarea activitatii (date privind productia in anul incheiat);</w:t>
      </w:r>
    </w:p>
    <w:p w:rsidR="00723FB2" w:rsidRPr="006E7A46" w:rsidRDefault="00723FB2" w:rsidP="00286990">
      <w:pPr>
        <w:rPr>
          <w:lang w:val="fr-FR"/>
        </w:rPr>
      </w:pPr>
      <w:r w:rsidRPr="006E7A46">
        <w:rPr>
          <w:lang w:val="ro-RO"/>
        </w:rPr>
        <w:t xml:space="preserve">- utilizarea materiilor prime si a materialelor auxiliare/consumuri specifice; </w:t>
      </w:r>
      <w:r w:rsidRPr="006E7A46">
        <w:rPr>
          <w:lang w:val="fr-FR"/>
        </w:rPr>
        <w:t>masuri de minimizare a pierderilor si optimizare a consumurilor specifice ;</w:t>
      </w:r>
    </w:p>
    <w:p w:rsidR="00723FB2" w:rsidRPr="006E7A46" w:rsidRDefault="00723FB2" w:rsidP="00286990">
      <w:pPr>
        <w:rPr>
          <w:lang w:val="ro-RO"/>
        </w:rPr>
      </w:pPr>
      <w:r w:rsidRPr="006E7A46">
        <w:rPr>
          <w:lang w:val="fr-FR"/>
        </w:rPr>
        <w:t>- masuri de minimizare a pierderilor</w:t>
      </w:r>
      <w:r w:rsidRPr="006E7A46">
        <w:rPr>
          <w:b/>
          <w:lang w:val="fr-FR"/>
        </w:rPr>
        <w:t xml:space="preserve"> </w:t>
      </w:r>
      <w:r w:rsidRPr="006E7A46">
        <w:rPr>
          <w:lang w:val="fr-FR"/>
        </w:rPr>
        <w:t>si optimizare a consumurilor specifice de apa, energie si gaze naturale (</w:t>
      </w:r>
      <w:r w:rsidRPr="006E7A46">
        <w:rPr>
          <w:lang w:val="ro-RO"/>
        </w:rPr>
        <w:t>utilizarea eficienta a utilitatilor ) ;</w:t>
      </w:r>
    </w:p>
    <w:p w:rsidR="00723FB2" w:rsidRPr="006E7A46" w:rsidRDefault="00723FB2" w:rsidP="00286990">
      <w:pPr>
        <w:rPr>
          <w:lang w:val="ro-RO"/>
        </w:rPr>
      </w:pPr>
      <w:r w:rsidRPr="006E7A46">
        <w:rPr>
          <w:lang w:val="ro-RO"/>
        </w:rPr>
        <w:lastRenderedPageBreak/>
        <w:t>- impactul activitatii asupra mediului: monitorizarea aerului, apei, solului, panzei freatice, nivelul zgomotului;</w:t>
      </w:r>
    </w:p>
    <w:p w:rsidR="00723FB2" w:rsidRPr="006E7A46" w:rsidRDefault="00723FB2" w:rsidP="00286990">
      <w:pPr>
        <w:rPr>
          <w:lang w:val="ro-RO"/>
        </w:rPr>
      </w:pPr>
      <w:r w:rsidRPr="006E7A46">
        <w:rPr>
          <w:lang w:val="ro-RO"/>
        </w:rPr>
        <w:t>- modul de gestionare a deseurilor ;</w:t>
      </w:r>
    </w:p>
    <w:p w:rsidR="00723FB2" w:rsidRPr="006E7A46" w:rsidRDefault="00723FB2" w:rsidP="00286990">
      <w:pPr>
        <w:rPr>
          <w:lang w:val="ro-RO"/>
        </w:rPr>
      </w:pPr>
      <w:r w:rsidRPr="006E7A46">
        <w:rPr>
          <w:lang w:val="ro-RO"/>
        </w:rPr>
        <w:t>- reclamatii, sesizari/mod de re</w:t>
      </w:r>
      <w:r w:rsidR="00A97CDF" w:rsidRPr="006E7A46">
        <w:rPr>
          <w:lang w:val="ro-RO"/>
        </w:rPr>
        <w:t xml:space="preserve">zolvare a problemelor sesizate </w:t>
      </w:r>
      <w:r w:rsidRPr="006E7A46">
        <w:rPr>
          <w:lang w:val="ro-RO"/>
        </w:rPr>
        <w:t>;</w:t>
      </w:r>
    </w:p>
    <w:p w:rsidR="00723FB2" w:rsidRPr="006E7A46" w:rsidRDefault="00723FB2" w:rsidP="00286990">
      <w:pPr>
        <w:rPr>
          <w:lang w:val="ro-RO"/>
        </w:rPr>
      </w:pPr>
      <w:r w:rsidRPr="006E7A46">
        <w:rPr>
          <w:lang w:val="ro-RO"/>
        </w:rPr>
        <w:t>- costuri de mediu ;</w:t>
      </w:r>
    </w:p>
    <w:p w:rsidR="00723FB2" w:rsidRPr="006E7A46" w:rsidRDefault="00723FB2" w:rsidP="00286990">
      <w:pPr>
        <w:rPr>
          <w:lang w:val="ro-RO"/>
        </w:rPr>
      </w:pPr>
      <w:r w:rsidRPr="006E7A46">
        <w:rPr>
          <w:lang w:val="ro-RO"/>
        </w:rPr>
        <w:t>- masuri dispuse de autoritatile de control pe linie de mediu si modul de rezolvare a acestora;</w:t>
      </w:r>
    </w:p>
    <w:p w:rsidR="00723FB2" w:rsidRPr="006E7A46" w:rsidRDefault="00723FB2" w:rsidP="00286990">
      <w:pPr>
        <w:rPr>
          <w:lang w:val="ro-RO"/>
        </w:rPr>
      </w:pPr>
      <w:r w:rsidRPr="006E7A46">
        <w:rPr>
          <w:lang w:val="ro-RO"/>
        </w:rPr>
        <w:t xml:space="preserve">- diverse notificari . </w:t>
      </w:r>
    </w:p>
    <w:p w:rsidR="00723FB2" w:rsidRPr="006E7A46" w:rsidRDefault="00723FB2" w:rsidP="00286990">
      <w:pPr>
        <w:rPr>
          <w:lang w:val="it-IT"/>
        </w:rPr>
      </w:pPr>
      <w:r w:rsidRPr="006E7A46">
        <w:rPr>
          <w:lang w:val="it-IT"/>
        </w:rPr>
        <w:t xml:space="preserve">• Titularul autorizatiei trebuie sa înregistreze toate reclamatiile de mediu legate de exploatarea activitatii. Fiecare astfel de înregistrare trebuie sa ofere detalii privind data si ora reclamatiei, numele reclamantului si sa ofere detalii cu privire la natura reclamatiei. De asemenea, trebuie pastrat un registru privind masura luata în cazul fiecarei reclamatii. Titularul autorizatiei trebuie sa depuna un raport la Agentia pentru Protectia Mediului </w:t>
      </w:r>
      <w:r w:rsidR="004D5032" w:rsidRPr="006E7A46">
        <w:rPr>
          <w:lang w:val="it-IT"/>
        </w:rPr>
        <w:t>Arad</w:t>
      </w:r>
      <w:r w:rsidRPr="006E7A46">
        <w:rPr>
          <w:lang w:val="it-IT"/>
        </w:rPr>
        <w:t xml:space="preserve"> în luna urmatoare primirii reclamatiei, oferind detalii despre orice reclamatie care apare. Un rezumat privind numarul si natura reclamatiilor primite trebuie inclus în RAM.</w:t>
      </w:r>
    </w:p>
    <w:p w:rsidR="00723FB2" w:rsidRPr="006E7A46" w:rsidRDefault="00723FB2" w:rsidP="00286990">
      <w:pPr>
        <w:rPr>
          <w:lang w:val="it-IT"/>
        </w:rPr>
      </w:pPr>
      <w:r w:rsidRPr="006E7A46">
        <w:rPr>
          <w:lang w:val="it-IT"/>
        </w:rPr>
        <w:t xml:space="preserve">• Formatul tuturor registrelor cerute de prezenta Autorizatie trebuie agreat de </w:t>
      </w:r>
      <w:r w:rsidR="002F04F7" w:rsidRPr="006E7A46">
        <w:rPr>
          <w:lang w:val="it-IT"/>
        </w:rPr>
        <w:t>APM Arad</w:t>
      </w:r>
      <w:r w:rsidRPr="006E7A46">
        <w:rPr>
          <w:lang w:val="it-IT"/>
        </w:rPr>
        <w:t xml:space="preserve"> .</w:t>
      </w:r>
    </w:p>
    <w:p w:rsidR="00723FB2" w:rsidRPr="006E7A46" w:rsidRDefault="00723FB2" w:rsidP="00286990">
      <w:pPr>
        <w:rPr>
          <w:lang w:val="it-IT"/>
        </w:rPr>
      </w:pPr>
      <w:r w:rsidRPr="006E7A46">
        <w:rPr>
          <w:lang w:val="it-IT"/>
        </w:rPr>
        <w:t>Registrele trebuie pastrate pe amplasament pe o perioada de minim 7 ani si trebuie sa fie disponibile pentru inspectie de catre personalul cu drept de control al autoritatilor de specialitate în orice moment.</w:t>
      </w:r>
    </w:p>
    <w:p w:rsidR="00723FB2" w:rsidRPr="006E7A46" w:rsidRDefault="00723FB2" w:rsidP="00286990">
      <w:pPr>
        <w:rPr>
          <w:lang w:val="it-IT"/>
        </w:rPr>
      </w:pPr>
      <w:r w:rsidRPr="006E7A46">
        <w:rPr>
          <w:lang w:val="it-IT"/>
        </w:rPr>
        <w:t xml:space="preserve">• Rapoartele tuturor înregistrarilor, prelevarilor, analizelor, masuratorilor, examinarilor, asa cum sunt ele mentionate în prezenta Autorizatii trebuie depuse la sediul </w:t>
      </w:r>
      <w:r w:rsidR="002F04F7" w:rsidRPr="006E7A46">
        <w:rPr>
          <w:lang w:val="it-IT"/>
        </w:rPr>
        <w:t>APM Arad</w:t>
      </w:r>
      <w:r w:rsidRPr="006E7A46">
        <w:rPr>
          <w:lang w:val="it-IT"/>
        </w:rPr>
        <w:t xml:space="preserve"> în conformitate cu termenele stabilite. Un original si o copie trebuie depuse la momentul si în modalitatea precizata.</w:t>
      </w:r>
    </w:p>
    <w:p w:rsidR="00723FB2" w:rsidRPr="006E7A46" w:rsidRDefault="00723FB2" w:rsidP="00286990">
      <w:pPr>
        <w:rPr>
          <w:lang w:val="it-IT"/>
        </w:rPr>
      </w:pPr>
      <w:r w:rsidRPr="006E7A46">
        <w:rPr>
          <w:lang w:val="it-IT"/>
        </w:rPr>
        <w:t>• Toate procedurile scrise detinute de operator sa fie disponibile pe amplasament in orice moment.</w:t>
      </w:r>
    </w:p>
    <w:p w:rsidR="00723FB2" w:rsidRPr="006E7A46" w:rsidRDefault="00723FB2" w:rsidP="00286990">
      <w:pPr>
        <w:rPr>
          <w:lang w:val="it-IT"/>
        </w:rPr>
      </w:pPr>
      <w:r w:rsidRPr="006E7A46">
        <w:rPr>
          <w:lang w:val="it-IT"/>
        </w:rPr>
        <w:t xml:space="preserve">• Frecventa si scopul raportarii, asa cum sunt prevazute în autorizatia integrata de mediu, pot fi modificate cu acordul scris al </w:t>
      </w:r>
      <w:r w:rsidR="002F04F7" w:rsidRPr="006E7A46">
        <w:rPr>
          <w:lang w:val="it-IT"/>
        </w:rPr>
        <w:t>APM Arad</w:t>
      </w:r>
      <w:r w:rsidRPr="006E7A46">
        <w:rPr>
          <w:lang w:val="it-IT"/>
        </w:rPr>
        <w:t xml:space="preserve"> dupa evaluarea rezultatelor.</w:t>
      </w:r>
    </w:p>
    <w:p w:rsidR="00723FB2" w:rsidRPr="006E7A46" w:rsidRDefault="00723FB2" w:rsidP="00286990">
      <w:pPr>
        <w:rPr>
          <w:lang w:val="it-IT"/>
        </w:rPr>
      </w:pPr>
      <w:r w:rsidRPr="006E7A46">
        <w:rPr>
          <w:lang w:val="it-IT"/>
        </w:rPr>
        <w:t xml:space="preserve">• Titularul autorizatiei trebuie sa mentina un dosar pentru informarea publicului, la sediul </w:t>
      </w:r>
      <w:r w:rsidR="002F04F7" w:rsidRPr="006E7A46">
        <w:rPr>
          <w:lang w:val="it-IT"/>
        </w:rPr>
        <w:t>APM Arad</w:t>
      </w:r>
      <w:r w:rsidRPr="006E7A46">
        <w:rPr>
          <w:lang w:val="it-IT"/>
        </w:rPr>
        <w:t xml:space="preserve"> si la sediul unitatii. Acest dosar trebuie sa contina minimum:</w:t>
      </w:r>
    </w:p>
    <w:p w:rsidR="00723FB2" w:rsidRPr="006E7A46" w:rsidRDefault="00723FB2" w:rsidP="008E7DE7">
      <w:pPr>
        <w:numPr>
          <w:ilvl w:val="0"/>
          <w:numId w:val="9"/>
        </w:numPr>
        <w:rPr>
          <w:lang w:val="it-IT"/>
        </w:rPr>
      </w:pPr>
      <w:r w:rsidRPr="006E7A46">
        <w:rPr>
          <w:lang w:val="it-IT"/>
        </w:rPr>
        <w:t xml:space="preserve">Copii ale corespondentei (alta decât cea desemnata a fi confidentiala,) între </w:t>
      </w:r>
      <w:r w:rsidR="002F04F7" w:rsidRPr="006E7A46">
        <w:rPr>
          <w:lang w:val="it-IT"/>
        </w:rPr>
        <w:t>APM Arad</w:t>
      </w:r>
      <w:r w:rsidRPr="006E7A46">
        <w:rPr>
          <w:lang w:val="it-IT"/>
        </w:rPr>
        <w:t xml:space="preserve"> si titularul autorizatiei;</w:t>
      </w:r>
    </w:p>
    <w:p w:rsidR="00723FB2" w:rsidRPr="006E7A46" w:rsidRDefault="00723FB2" w:rsidP="008E7DE7">
      <w:pPr>
        <w:numPr>
          <w:ilvl w:val="0"/>
          <w:numId w:val="9"/>
        </w:numPr>
        <w:rPr>
          <w:lang w:val="it-IT"/>
        </w:rPr>
      </w:pPr>
      <w:r w:rsidRPr="006E7A46">
        <w:rPr>
          <w:lang w:val="it-IT"/>
        </w:rPr>
        <w:t>Autorizatia integrata de mediu;</w:t>
      </w:r>
    </w:p>
    <w:p w:rsidR="00723FB2" w:rsidRPr="006E7A46" w:rsidRDefault="00723FB2" w:rsidP="008E7DE7">
      <w:pPr>
        <w:numPr>
          <w:ilvl w:val="0"/>
          <w:numId w:val="9"/>
        </w:numPr>
        <w:rPr>
          <w:lang w:val="it-IT"/>
        </w:rPr>
      </w:pPr>
      <w:r w:rsidRPr="006E7A46">
        <w:rPr>
          <w:lang w:val="it-IT"/>
        </w:rPr>
        <w:t>Solicitarea;</w:t>
      </w:r>
    </w:p>
    <w:p w:rsidR="00723FB2" w:rsidRPr="006E7A46" w:rsidRDefault="00723FB2" w:rsidP="008E7DE7">
      <w:pPr>
        <w:numPr>
          <w:ilvl w:val="0"/>
          <w:numId w:val="9"/>
        </w:numPr>
        <w:rPr>
          <w:lang w:val="it-IT"/>
        </w:rPr>
      </w:pPr>
      <w:r w:rsidRPr="006E7A46">
        <w:rPr>
          <w:lang w:val="it-IT"/>
        </w:rPr>
        <w:t xml:space="preserve">Raportarile anuale catre </w:t>
      </w:r>
      <w:r w:rsidR="002F04F7" w:rsidRPr="006E7A46">
        <w:rPr>
          <w:lang w:val="it-IT"/>
        </w:rPr>
        <w:t>APM Arad</w:t>
      </w:r>
      <w:r w:rsidRPr="006E7A46">
        <w:rPr>
          <w:lang w:val="it-IT"/>
        </w:rPr>
        <w:t xml:space="preserve"> ;</w:t>
      </w:r>
    </w:p>
    <w:p w:rsidR="00723FB2" w:rsidRPr="006E7A46" w:rsidRDefault="00723FB2" w:rsidP="008E7DE7">
      <w:pPr>
        <w:numPr>
          <w:ilvl w:val="0"/>
          <w:numId w:val="9"/>
        </w:numPr>
        <w:rPr>
          <w:lang w:val="it-IT"/>
        </w:rPr>
      </w:pPr>
      <w:r w:rsidRPr="006E7A46">
        <w:rPr>
          <w:lang w:val="it-IT"/>
        </w:rPr>
        <w:t>Alte aspecte pe care titularul autorizatiei le considera relevante.</w:t>
      </w:r>
    </w:p>
    <w:p w:rsidR="00723FB2" w:rsidRPr="006E7A46" w:rsidRDefault="00723FB2" w:rsidP="00286990">
      <w:pPr>
        <w:rPr>
          <w:b/>
          <w:bCs/>
          <w:lang w:val="it-IT"/>
        </w:rPr>
      </w:pPr>
    </w:p>
    <w:p w:rsidR="00723FB2" w:rsidRPr="006E7A46" w:rsidRDefault="00723FB2" w:rsidP="00286990">
      <w:pPr>
        <w:rPr>
          <w:b/>
          <w:bCs/>
          <w:lang w:val="it-IT"/>
        </w:rPr>
      </w:pPr>
    </w:p>
    <w:p w:rsidR="00723FB2" w:rsidRPr="006E7A46" w:rsidRDefault="00723FB2" w:rsidP="00E46504">
      <w:pPr>
        <w:pStyle w:val="Heading1"/>
      </w:pPr>
      <w:bookmarkStart w:id="234" w:name="_Toc378058551"/>
      <w:bookmarkStart w:id="235" w:name="_Toc378058917"/>
      <w:bookmarkStart w:id="236" w:name="_Toc378059221"/>
      <w:bookmarkStart w:id="237" w:name="_Toc378059872"/>
      <w:r w:rsidRPr="006E7A46">
        <w:t>15. OBLIGATIILE TITULARULUI ACTIVITATII</w:t>
      </w:r>
      <w:bookmarkEnd w:id="234"/>
      <w:bookmarkEnd w:id="235"/>
      <w:bookmarkEnd w:id="236"/>
      <w:bookmarkEnd w:id="237"/>
    </w:p>
    <w:p w:rsidR="00723FB2" w:rsidRPr="006E7A46" w:rsidRDefault="00723FB2" w:rsidP="00286990">
      <w:pPr>
        <w:rPr>
          <w:b/>
          <w:bCs/>
          <w:sz w:val="8"/>
          <w:szCs w:val="8"/>
          <w:lang w:val="it-IT"/>
        </w:rPr>
      </w:pPr>
    </w:p>
    <w:p w:rsidR="00723FB2" w:rsidRPr="006E7A46" w:rsidRDefault="00723FB2" w:rsidP="00286990">
      <w:pPr>
        <w:rPr>
          <w:lang w:val="it-IT"/>
        </w:rPr>
      </w:pPr>
      <w:r w:rsidRPr="006E7A46">
        <w:rPr>
          <w:lang w:val="it-IT"/>
        </w:rPr>
        <w:t>15.1. Nerespectarea celor prevazute în prezenta autorizatie de mediu conduce la suspendarea acesteia si la încetarea activitatii dupa caz, conform art.17 din OUG 195/2005 privind Protectia Mediului, aprobata prin Legea 265/2006, precum si la sanctionarea celor vinovati.</w:t>
      </w:r>
    </w:p>
    <w:p w:rsidR="00723FB2" w:rsidRPr="006E7A46" w:rsidRDefault="00723FB2" w:rsidP="00286990">
      <w:pPr>
        <w:rPr>
          <w:lang w:val="it-IT"/>
        </w:rPr>
      </w:pPr>
      <w:r w:rsidRPr="006E7A46">
        <w:rPr>
          <w:lang w:val="it-IT"/>
        </w:rPr>
        <w:t>15.2.  Instalatia va fi controlata, exploatata si întretinuta, iar emisiile vor fi evacuate asa cum s-a stabilit în prezenta Autorizatie integrata de mediu.</w:t>
      </w:r>
    </w:p>
    <w:p w:rsidR="00723FB2" w:rsidRPr="006E7A46" w:rsidRDefault="00723FB2" w:rsidP="00286990">
      <w:pPr>
        <w:rPr>
          <w:lang w:val="it-IT"/>
        </w:rPr>
      </w:pPr>
      <w:r w:rsidRPr="006E7A46">
        <w:rPr>
          <w:lang w:val="it-IT"/>
        </w:rPr>
        <w:t xml:space="preserve">15.3. Operatorul este obligat sa notifice la </w:t>
      </w:r>
      <w:r w:rsidR="002F04F7" w:rsidRPr="006E7A46">
        <w:rPr>
          <w:lang w:val="it-IT"/>
        </w:rPr>
        <w:t>APM Arad</w:t>
      </w:r>
      <w:r w:rsidRPr="006E7A46">
        <w:rPr>
          <w:lang w:val="it-IT"/>
        </w:rPr>
        <w:t>, cu 30 de zile înainte, orice modificare afectând activitatea sau orice parte a activitatii.</w:t>
      </w:r>
    </w:p>
    <w:p w:rsidR="00723FB2" w:rsidRPr="006E7A46" w:rsidRDefault="00723FB2" w:rsidP="00286990">
      <w:pPr>
        <w:rPr>
          <w:lang w:val="it-IT"/>
        </w:rPr>
      </w:pPr>
      <w:r w:rsidRPr="006E7A46">
        <w:rPr>
          <w:lang w:val="it-IT"/>
        </w:rPr>
        <w:t>15.4. Prezenta autorizatie se aplica tuturor activitatilor desfasurate pe amplasament sub controlul operatorului, de la primirea materialelor, pana la expedierea produselor finite.</w:t>
      </w:r>
    </w:p>
    <w:p w:rsidR="00723FB2" w:rsidRPr="006E7A46" w:rsidRDefault="00723FB2" w:rsidP="00286990">
      <w:pPr>
        <w:rPr>
          <w:lang w:val="it-IT"/>
        </w:rPr>
      </w:pPr>
      <w:r w:rsidRPr="006E7A46">
        <w:rPr>
          <w:lang w:val="it-IT"/>
        </w:rPr>
        <w:t>15.5. Operatorul de activitate trebuie sa inregistreze intr-o baza de date toate punctele de prelevare a probelor, analize, masuratorile, examinarile si toate cerintele inscrise in aceasta autorizatie.</w:t>
      </w:r>
    </w:p>
    <w:p w:rsidR="00723FB2" w:rsidRPr="006E7A46" w:rsidRDefault="00723FB2" w:rsidP="00286990">
      <w:pPr>
        <w:rPr>
          <w:lang w:val="it-IT"/>
        </w:rPr>
      </w:pPr>
      <w:r w:rsidRPr="006E7A46">
        <w:rPr>
          <w:lang w:val="it-IT"/>
        </w:rPr>
        <w:t>15.6. Operatorul activitatii are obligatia sa detina un numar adecvat de dispozitive de absortie precum si o cantitate corespunzatoare de substante absorbante, adecvate pentru controlul oricarei poluari accidentale.</w:t>
      </w:r>
    </w:p>
    <w:p w:rsidR="00723FB2" w:rsidRPr="006E7A46" w:rsidRDefault="00723FB2" w:rsidP="00286990">
      <w:pPr>
        <w:rPr>
          <w:lang w:val="it-IT"/>
        </w:rPr>
      </w:pPr>
      <w:r w:rsidRPr="006E7A46">
        <w:rPr>
          <w:lang w:val="it-IT"/>
        </w:rPr>
        <w:t>15.7. Operatorul activitatii trebuie sa planifice si sa realizeze activitatile de revizii si reparatii la elmentele de constructii subterane: conducte, camine.</w:t>
      </w:r>
    </w:p>
    <w:p w:rsidR="00723FB2" w:rsidRPr="006E7A46" w:rsidRDefault="00723FB2" w:rsidP="00286990">
      <w:pPr>
        <w:rPr>
          <w:lang w:val="it-IT"/>
        </w:rPr>
      </w:pPr>
      <w:r w:rsidRPr="006E7A46">
        <w:rPr>
          <w:lang w:val="it-IT"/>
        </w:rPr>
        <w:t>15.8. Sub controlul direct al autoritatii sanitar veterinare, titularul activitatii va respecta reglementarile in domeniu.</w:t>
      </w:r>
    </w:p>
    <w:p w:rsidR="00723FB2" w:rsidRPr="006E7A46" w:rsidRDefault="00723FB2" w:rsidP="00286990">
      <w:pPr>
        <w:rPr>
          <w:lang w:val="it-IT"/>
        </w:rPr>
      </w:pPr>
      <w:r w:rsidRPr="006E7A46">
        <w:rPr>
          <w:lang w:val="it-IT"/>
        </w:rPr>
        <w:lastRenderedPageBreak/>
        <w:t xml:space="preserve">15.9.  </w:t>
      </w:r>
      <w:r w:rsidR="00A27135" w:rsidRPr="006E7A46">
        <w:rPr>
          <w:lang w:val="it-IT"/>
        </w:rPr>
        <w:t>I</w:t>
      </w:r>
      <w:r w:rsidRPr="006E7A46">
        <w:rPr>
          <w:lang w:val="it-IT"/>
        </w:rPr>
        <w:t>mplementar</w:t>
      </w:r>
      <w:r w:rsidR="00A27135" w:rsidRPr="006E7A46">
        <w:rPr>
          <w:lang w:val="it-IT"/>
        </w:rPr>
        <w:t>ea</w:t>
      </w:r>
      <w:r w:rsidRPr="006E7A46">
        <w:rPr>
          <w:lang w:val="it-IT"/>
        </w:rPr>
        <w:t xml:space="preserve"> sistemului de management de mediu ISO 14001 </w:t>
      </w:r>
      <w:r w:rsidR="00A27135" w:rsidRPr="006E7A46">
        <w:rPr>
          <w:lang w:val="it-IT"/>
        </w:rPr>
        <w:t>începând din</w:t>
      </w:r>
      <w:r w:rsidRPr="006E7A46">
        <w:rPr>
          <w:lang w:val="it-IT"/>
        </w:rPr>
        <w:t xml:space="preserve"> anul 20</w:t>
      </w:r>
      <w:r w:rsidR="00A27135" w:rsidRPr="006E7A46">
        <w:rPr>
          <w:lang w:val="it-IT"/>
        </w:rPr>
        <w:t>15</w:t>
      </w:r>
      <w:r w:rsidRPr="006E7A46">
        <w:rPr>
          <w:lang w:val="it-IT"/>
        </w:rPr>
        <w:t>.</w:t>
      </w:r>
    </w:p>
    <w:p w:rsidR="00A569A5" w:rsidRPr="006E7A46" w:rsidRDefault="00A569A5" w:rsidP="00286990">
      <w:pPr>
        <w:rPr>
          <w:lang w:val="it-IT"/>
        </w:rPr>
      </w:pPr>
      <w:r w:rsidRPr="006E7A46">
        <w:rPr>
          <w:lang w:val="it-IT"/>
        </w:rPr>
        <w:t>15.1</w:t>
      </w:r>
      <w:r w:rsidR="004A4DBE" w:rsidRPr="006E7A46">
        <w:rPr>
          <w:lang w:val="it-IT"/>
        </w:rPr>
        <w:t>0</w:t>
      </w:r>
      <w:r w:rsidRPr="006E7A46">
        <w:rPr>
          <w:lang w:val="it-IT"/>
        </w:rPr>
        <w:t xml:space="preserve">. Operatorul activitatii are obligatia de a realiza </w:t>
      </w:r>
      <w:r w:rsidR="00211C6B" w:rsidRPr="006E7A46">
        <w:rPr>
          <w:lang w:val="it-IT"/>
        </w:rPr>
        <w:t>tehnici nutritionale adecvate, bazate pe cele mai bune tehnici disponibile</w:t>
      </w:r>
      <w:r w:rsidR="004A4DBE" w:rsidRPr="006E7A46">
        <w:rPr>
          <w:lang w:val="it-IT"/>
        </w:rPr>
        <w:t>, in scopul reducerii cantitatii de nutrienti din dejectii (azot si fosfor) pentru a asigura reducerea emisiilor in mediu.</w:t>
      </w:r>
    </w:p>
    <w:p w:rsidR="00FE3A6E" w:rsidRPr="006E7A46" w:rsidRDefault="00FE3A6E" w:rsidP="00286990">
      <w:pPr>
        <w:rPr>
          <w:lang w:val="it-IT"/>
        </w:rPr>
      </w:pPr>
      <w:r w:rsidRPr="006E7A46">
        <w:rPr>
          <w:lang w:val="it-IT"/>
        </w:rPr>
        <w:t>Menţinerea în bună stare de funcţionare şi repararea traseelor de apă geotermală, curăţarea periodică a rigolelor din incintă pentru prevenirea antrenării de dejecţii şi descărcarea acestora în canalul CM1, odată cu descărcarea apelor pluviale şi geotermale.</w:t>
      </w:r>
    </w:p>
    <w:p w:rsidR="00FE4A4B" w:rsidRPr="006E7A46" w:rsidRDefault="00FE4A4B" w:rsidP="00286990">
      <w:pPr>
        <w:rPr>
          <w:lang w:val="it-IT"/>
        </w:rPr>
      </w:pPr>
      <w:r w:rsidRPr="006E7A46">
        <w:rPr>
          <w:lang w:val="it-IT"/>
        </w:rPr>
        <w:t>15.1</w:t>
      </w:r>
      <w:r w:rsidR="004A4DBE" w:rsidRPr="006E7A46">
        <w:rPr>
          <w:lang w:val="it-IT"/>
        </w:rPr>
        <w:t>1</w:t>
      </w:r>
      <w:r w:rsidRPr="006E7A46">
        <w:rPr>
          <w:lang w:val="it-IT"/>
        </w:rPr>
        <w:t>. Administrarea slamului de balegar se va face numai cu unitati autorizate</w:t>
      </w:r>
      <w:r w:rsidR="00027DF1" w:rsidRPr="006E7A46">
        <w:rPr>
          <w:lang w:val="it-IT"/>
        </w:rPr>
        <w:t xml:space="preserve"> conform legislatiei in vigoare.</w:t>
      </w:r>
    </w:p>
    <w:p w:rsidR="004A4DBE" w:rsidRPr="006E7A46" w:rsidRDefault="004A4DBE" w:rsidP="00286990">
      <w:pPr>
        <w:rPr>
          <w:lang w:val="it-IT"/>
        </w:rPr>
      </w:pPr>
      <w:r w:rsidRPr="006E7A46">
        <w:rPr>
          <w:lang w:val="it-IT"/>
        </w:rPr>
        <w:t>15.12. Operatorul activitatii are obligatia ca in registrul cu documente de mediu sa  pastreze documente doveditoare privind vidanjarile de ape uzate si transportul apelor uzate la statia de epurare.</w:t>
      </w:r>
    </w:p>
    <w:p w:rsidR="004A4DBE" w:rsidRPr="006E7A46" w:rsidRDefault="004A4DBE" w:rsidP="00286990">
      <w:pPr>
        <w:rPr>
          <w:lang w:val="it-IT"/>
        </w:rPr>
      </w:pPr>
      <w:r w:rsidRPr="006E7A46">
        <w:rPr>
          <w:lang w:val="it-IT"/>
        </w:rPr>
        <w:t xml:space="preserve">15.13 </w:t>
      </w:r>
      <w:r w:rsidR="00614F20" w:rsidRPr="006E7A46">
        <w:rPr>
          <w:lang w:val="it-IT"/>
        </w:rPr>
        <w:t>Operatorul activitatii este obligat sa informeze autoritatile competente pentru protectia mediului despre</w:t>
      </w:r>
      <w:r w:rsidR="00C80991" w:rsidRPr="006E7A46">
        <w:rPr>
          <w:lang w:val="it-IT"/>
        </w:rPr>
        <w:t xml:space="preserve"> orice schimbare adusa instalatiei sau procesului tehnologic. Autoritatea regionala pentru protectia mediului, reanalizeaza dupa caz , conditiile de functionare stabilite in autorizatia integrata de mediu.</w:t>
      </w:r>
    </w:p>
    <w:p w:rsidR="00027DF1" w:rsidRPr="006E7A46" w:rsidRDefault="00027DF1" w:rsidP="00286990">
      <w:pPr>
        <w:rPr>
          <w:lang w:val="it-IT"/>
        </w:rPr>
      </w:pPr>
      <w:r w:rsidRPr="006E7A46">
        <w:rPr>
          <w:lang w:val="it-IT"/>
        </w:rPr>
        <w:t>15.1</w:t>
      </w:r>
      <w:r w:rsidR="00C80991" w:rsidRPr="006E7A46">
        <w:rPr>
          <w:lang w:val="it-IT"/>
        </w:rPr>
        <w:t>4</w:t>
      </w:r>
      <w:r w:rsidRPr="006E7A46">
        <w:rPr>
          <w:lang w:val="it-IT"/>
        </w:rPr>
        <w:t xml:space="preserve"> Operatorul are obligatia de a depune la sediul Primariei de pe raza localitatii unde se afla amplasamentul si la GNM CJ Arad urmatoarele</w:t>
      </w:r>
    </w:p>
    <w:p w:rsidR="00027DF1" w:rsidRPr="006E7A46" w:rsidRDefault="00027DF1" w:rsidP="00286990">
      <w:pPr>
        <w:rPr>
          <w:lang w:val="it-IT"/>
        </w:rPr>
      </w:pPr>
      <w:r w:rsidRPr="006E7A46">
        <w:rPr>
          <w:lang w:val="it-IT"/>
        </w:rPr>
        <w:tab/>
        <w:t>-plan de ferilizare (actualizat, la zi);</w:t>
      </w:r>
    </w:p>
    <w:p w:rsidR="00027DF1" w:rsidRPr="006E7A46" w:rsidRDefault="00027DF1" w:rsidP="00286990">
      <w:pPr>
        <w:rPr>
          <w:lang w:val="it-IT"/>
        </w:rPr>
      </w:pPr>
      <w:r w:rsidRPr="006E7A46">
        <w:rPr>
          <w:lang w:val="it-IT"/>
        </w:rPr>
        <w:tab/>
        <w:t>-planse cu solele pe care se face fertilizarea;</w:t>
      </w:r>
    </w:p>
    <w:p w:rsidR="00027DF1" w:rsidRPr="006E7A46" w:rsidRDefault="00027DF1" w:rsidP="00286990">
      <w:pPr>
        <w:rPr>
          <w:lang w:val="it-IT"/>
        </w:rPr>
      </w:pPr>
      <w:r w:rsidRPr="006E7A46">
        <w:rPr>
          <w:lang w:val="it-IT"/>
        </w:rPr>
        <w:tab/>
        <w:t xml:space="preserve">-traseele utilizate pentru transportul dejectiilor  de la ferma pana la sole; </w:t>
      </w:r>
    </w:p>
    <w:p w:rsidR="00027DF1" w:rsidRPr="006E7A46" w:rsidRDefault="00027DF1" w:rsidP="00286990">
      <w:pPr>
        <w:rPr>
          <w:lang w:val="it-IT"/>
        </w:rPr>
      </w:pPr>
      <w:r w:rsidRPr="006E7A46">
        <w:rPr>
          <w:lang w:val="it-IT"/>
        </w:rPr>
        <w:t>15.</w:t>
      </w:r>
      <w:r w:rsidR="00B95D60" w:rsidRPr="006E7A46">
        <w:rPr>
          <w:lang w:val="it-IT"/>
        </w:rPr>
        <w:t>1</w:t>
      </w:r>
      <w:r w:rsidR="00C80991" w:rsidRPr="006E7A46">
        <w:rPr>
          <w:lang w:val="it-IT"/>
        </w:rPr>
        <w:t>5</w:t>
      </w:r>
      <w:r w:rsidRPr="006E7A46">
        <w:rPr>
          <w:lang w:val="it-IT"/>
        </w:rPr>
        <w:t xml:space="preserve"> Operatorul trebuie sa </w:t>
      </w:r>
      <w:r w:rsidR="002876E8" w:rsidRPr="006E7A46">
        <w:rPr>
          <w:lang w:val="it-IT"/>
        </w:rPr>
        <w:t xml:space="preserve">aiba disponibila </w:t>
      </w:r>
      <w:r w:rsidRPr="006E7A46">
        <w:rPr>
          <w:lang w:val="it-IT"/>
        </w:rPr>
        <w:t xml:space="preserve">suprafata de teren necesara pentru imprastierea dejectiilor </w:t>
      </w:r>
      <w:r w:rsidR="001E56CD" w:rsidRPr="006E7A46">
        <w:rPr>
          <w:lang w:val="it-IT"/>
        </w:rPr>
        <w:t xml:space="preserve"> corelata in permanenta cu numarul de animale din </w:t>
      </w:r>
      <w:r w:rsidRPr="006E7A46">
        <w:rPr>
          <w:lang w:val="it-IT"/>
        </w:rPr>
        <w:t>ferma.</w:t>
      </w:r>
    </w:p>
    <w:p w:rsidR="00723FB2" w:rsidRPr="006E7A46" w:rsidRDefault="00027DF1" w:rsidP="00286990">
      <w:pPr>
        <w:rPr>
          <w:lang w:val="it-IT"/>
        </w:rPr>
      </w:pPr>
      <w:r w:rsidRPr="006E7A46">
        <w:rPr>
          <w:lang w:val="it-IT"/>
        </w:rPr>
        <w:t>15.1</w:t>
      </w:r>
      <w:r w:rsidR="00C80991" w:rsidRPr="006E7A46">
        <w:rPr>
          <w:lang w:val="it-IT"/>
        </w:rPr>
        <w:t xml:space="preserve">6 </w:t>
      </w:r>
      <w:r w:rsidR="00723FB2" w:rsidRPr="006E7A46">
        <w:rPr>
          <w:lang w:val="it-IT"/>
        </w:rPr>
        <w:t xml:space="preserve"> Notificarea autoritatilor</w:t>
      </w:r>
    </w:p>
    <w:p w:rsidR="00723FB2" w:rsidRPr="006E7A46" w:rsidRDefault="00723FB2" w:rsidP="00286990">
      <w:pPr>
        <w:rPr>
          <w:lang w:val="it-IT"/>
        </w:rPr>
      </w:pPr>
      <w:r w:rsidRPr="006E7A46">
        <w:rPr>
          <w:lang w:val="it-IT"/>
        </w:rPr>
        <w:t xml:space="preserve">• Titularul Autorizatiei trebuie sa notifice </w:t>
      </w:r>
      <w:r w:rsidR="002F04F7" w:rsidRPr="006E7A46">
        <w:rPr>
          <w:lang w:val="it-IT"/>
        </w:rPr>
        <w:t>APM Arad</w:t>
      </w:r>
      <w:r w:rsidRPr="006E7A46">
        <w:rPr>
          <w:lang w:val="it-IT"/>
        </w:rPr>
        <w:t xml:space="preserve">, GNM Comisariatul Judetean </w:t>
      </w:r>
      <w:r w:rsidR="005C0C36" w:rsidRPr="006E7A46">
        <w:rPr>
          <w:lang w:val="it-IT"/>
        </w:rPr>
        <w:t>Arad</w:t>
      </w:r>
      <w:r w:rsidRPr="006E7A46">
        <w:rPr>
          <w:lang w:val="it-IT"/>
        </w:rPr>
        <w:t xml:space="preserve"> si APM  </w:t>
      </w:r>
      <w:r w:rsidR="005C0C36" w:rsidRPr="006E7A46">
        <w:rPr>
          <w:lang w:val="it-IT"/>
        </w:rPr>
        <w:t>Arad</w:t>
      </w:r>
      <w:r w:rsidRPr="006E7A46">
        <w:rPr>
          <w:lang w:val="it-IT"/>
        </w:rPr>
        <w:t xml:space="preserve"> prin fax</w:t>
      </w:r>
      <w:r w:rsidR="00B95D60" w:rsidRPr="006E7A46">
        <w:rPr>
          <w:lang w:val="it-IT"/>
        </w:rPr>
        <w:t>,</w:t>
      </w:r>
      <w:r w:rsidRPr="006E7A46">
        <w:rPr>
          <w:lang w:val="it-IT"/>
        </w:rPr>
        <w:t xml:space="preserve"> nota telefonica si electronic, imediat ce se confrunta cu oricare din urmatoarele situatii:</w:t>
      </w:r>
    </w:p>
    <w:p w:rsidR="00723FB2" w:rsidRPr="006E7A46" w:rsidRDefault="00723FB2" w:rsidP="00B95D60">
      <w:pPr>
        <w:ind w:firstLine="709"/>
        <w:rPr>
          <w:lang w:val="it-IT"/>
        </w:rPr>
      </w:pPr>
      <w:r w:rsidRPr="006E7A46">
        <w:rPr>
          <w:lang w:val="it-IT"/>
        </w:rPr>
        <w:t>a) Orice emisie în aer, care depaseste valorile limita prevazute în autorizatie, de la orice punct potential de emisie.</w:t>
      </w:r>
    </w:p>
    <w:p w:rsidR="00723FB2" w:rsidRPr="006E7A46" w:rsidRDefault="00723FB2" w:rsidP="00B95D60">
      <w:pPr>
        <w:ind w:firstLine="709"/>
        <w:rPr>
          <w:lang w:val="it-IT"/>
        </w:rPr>
      </w:pPr>
      <w:r w:rsidRPr="006E7A46">
        <w:rPr>
          <w:lang w:val="it-IT"/>
        </w:rPr>
        <w:t>b) Orice functionare defectuoasa sau defectiune a echipamentului de control sau a echipamentului de monitorizare, care poate conduce la pierderea controlului oricarui sistem de reducere a poluarii de pe amplasament.</w:t>
      </w:r>
    </w:p>
    <w:p w:rsidR="00723FB2" w:rsidRPr="006E7A46" w:rsidRDefault="00723FB2" w:rsidP="00B95D60">
      <w:pPr>
        <w:ind w:firstLine="709"/>
        <w:rPr>
          <w:lang w:val="it-IT"/>
        </w:rPr>
      </w:pPr>
      <w:r w:rsidRPr="006E7A46">
        <w:rPr>
          <w:lang w:val="it-IT"/>
        </w:rPr>
        <w:t>c) Orice incident cu potential de contaminare a apelor de suprafata si subterane, sau care poate reprezenta o amenintare de mediu pentru aer sau sol.</w:t>
      </w:r>
    </w:p>
    <w:p w:rsidR="00723FB2" w:rsidRPr="006E7A46" w:rsidRDefault="00723FB2" w:rsidP="00B95D60">
      <w:pPr>
        <w:ind w:firstLine="709"/>
        <w:rPr>
          <w:lang w:val="it-IT"/>
        </w:rPr>
      </w:pPr>
      <w:r w:rsidRPr="006E7A46">
        <w:rPr>
          <w:lang w:val="it-IT"/>
        </w:rPr>
        <w:t>d) Orice emisie care nu se conformeaza cu cerintele prezentei Autorizatii.</w:t>
      </w:r>
    </w:p>
    <w:p w:rsidR="00723FB2" w:rsidRPr="006E7A46" w:rsidRDefault="00723FB2" w:rsidP="00286990">
      <w:pPr>
        <w:rPr>
          <w:lang w:val="it-IT"/>
        </w:rPr>
      </w:pPr>
      <w:r w:rsidRPr="006E7A46">
        <w:rPr>
          <w:lang w:val="it-IT"/>
        </w:rPr>
        <w:t xml:space="preserve">• Titularul Autorizatiei trebuie sa înregistreze orice incident precizat mai sus. Aceasta înregistrare trebuie sa includa detalii privind natura, extinderea si impactul incidentului, precum si circumstantele care au dat nastere incidentului. Înregistrarea trebuie sa includa toate masurile corective luate pentru gestionarea incidentului, minimizarea deseurilor generate si a efectelor asupra mediului si evitarea reaparitiei. Dupa notificarea incidentului, titularul Autorizatiei trebuie sa depuna la </w:t>
      </w:r>
      <w:r w:rsidR="002F04F7" w:rsidRPr="006E7A46">
        <w:rPr>
          <w:lang w:val="it-IT"/>
        </w:rPr>
        <w:t>APM Arad</w:t>
      </w:r>
      <w:r w:rsidRPr="006E7A46">
        <w:rPr>
          <w:lang w:val="it-IT"/>
        </w:rPr>
        <w:t xml:space="preserve"> si GNM Comisariatul Judetean </w:t>
      </w:r>
      <w:r w:rsidR="005C0C36" w:rsidRPr="006E7A46">
        <w:rPr>
          <w:lang w:val="it-IT"/>
        </w:rPr>
        <w:t>Arad</w:t>
      </w:r>
      <w:r w:rsidRPr="006E7A46">
        <w:rPr>
          <w:lang w:val="it-IT"/>
        </w:rPr>
        <w:t xml:space="preserve"> si APM raportul privind incidentul.</w:t>
      </w:r>
    </w:p>
    <w:p w:rsidR="00723FB2" w:rsidRPr="006E7A46" w:rsidRDefault="00723FB2" w:rsidP="00286990">
      <w:pPr>
        <w:rPr>
          <w:lang w:val="it-IT"/>
        </w:rPr>
      </w:pPr>
      <w:r w:rsidRPr="006E7A46">
        <w:rPr>
          <w:lang w:val="it-IT"/>
        </w:rPr>
        <w:t xml:space="preserve">• Un raport care descrie pe scurt incidentele consemnate trebuie depus la </w:t>
      </w:r>
      <w:r w:rsidR="002F04F7" w:rsidRPr="006E7A46">
        <w:rPr>
          <w:lang w:val="it-IT"/>
        </w:rPr>
        <w:t>APM Arad</w:t>
      </w:r>
      <w:r w:rsidRPr="006E7A46">
        <w:rPr>
          <w:lang w:val="it-IT"/>
        </w:rPr>
        <w:t xml:space="preserve">, GNM Comisariatul Judetean </w:t>
      </w:r>
      <w:r w:rsidR="005C0C36" w:rsidRPr="006E7A46">
        <w:rPr>
          <w:lang w:val="it-IT"/>
        </w:rPr>
        <w:t>Arad</w:t>
      </w:r>
      <w:r w:rsidRPr="006E7A46">
        <w:rPr>
          <w:lang w:val="it-IT"/>
        </w:rPr>
        <w:t xml:space="preserve"> si APM, ca parte a RAM.</w:t>
      </w:r>
    </w:p>
    <w:p w:rsidR="00723FB2" w:rsidRPr="006E7A46" w:rsidRDefault="00723FB2" w:rsidP="00286990">
      <w:pPr>
        <w:rPr>
          <w:lang w:val="it-IT"/>
        </w:rPr>
      </w:pPr>
      <w:r w:rsidRPr="006E7A46">
        <w:rPr>
          <w:lang w:val="it-IT"/>
        </w:rPr>
        <w:t>• În cazul oricarui incident precizat mai sus, care are legatura cu deversarile în apa, titularul autorizatiei trebuie sa notifice Apele Române imediat dupa incident.</w:t>
      </w:r>
    </w:p>
    <w:p w:rsidR="00723FB2" w:rsidRPr="006E7A46" w:rsidRDefault="00723FB2" w:rsidP="00286990">
      <w:r w:rsidRPr="006E7A46">
        <w:t xml:space="preserve">• În cazul oricarei situatii de mai jos, trebuie trimisa o notificare scrisa catre </w:t>
      </w:r>
      <w:r w:rsidR="002F04F7" w:rsidRPr="006E7A46">
        <w:t>APM Arad</w:t>
      </w:r>
      <w:r w:rsidRPr="006E7A46">
        <w:t>:</w:t>
      </w:r>
    </w:p>
    <w:p w:rsidR="00723FB2" w:rsidRPr="006E7A46" w:rsidRDefault="00723FB2" w:rsidP="00286990">
      <w:pPr>
        <w:rPr>
          <w:lang w:val="it-IT"/>
        </w:rPr>
      </w:pPr>
      <w:r w:rsidRPr="006E7A46">
        <w:rPr>
          <w:lang w:val="it-IT"/>
        </w:rPr>
        <w:t>incetarea permanenta a functionarii oricarei parti sau a întregii Instalatii Autorizate;</w:t>
      </w:r>
    </w:p>
    <w:p w:rsidR="00723FB2" w:rsidRPr="006E7A46" w:rsidRDefault="00723FB2" w:rsidP="00286990">
      <w:pPr>
        <w:rPr>
          <w:lang w:val="it-IT"/>
        </w:rPr>
      </w:pPr>
      <w:r w:rsidRPr="006E7A46">
        <w:rPr>
          <w:lang w:val="it-IT"/>
        </w:rPr>
        <w:t>incetarea functionarii oricarei parti sau a întregii Instalatii Autorizate pentru o perioada care poate depasi un an;</w:t>
      </w:r>
    </w:p>
    <w:p w:rsidR="00723FB2" w:rsidRPr="006E7A46" w:rsidRDefault="00723FB2" w:rsidP="00286990">
      <w:pPr>
        <w:rPr>
          <w:lang w:val="it-IT"/>
        </w:rPr>
      </w:pPr>
      <w:r w:rsidRPr="006E7A46">
        <w:rPr>
          <w:lang w:val="it-IT"/>
        </w:rPr>
        <w:t>reluarea exploatarii oricarei parti sau a întregii Instalatii Autorizate dupa oprire.</w:t>
      </w:r>
    </w:p>
    <w:p w:rsidR="00723FB2" w:rsidRPr="006E7A46" w:rsidRDefault="00723FB2" w:rsidP="00286990">
      <w:pPr>
        <w:rPr>
          <w:lang w:val="it-IT"/>
        </w:rPr>
      </w:pPr>
      <w:r w:rsidRPr="006E7A46">
        <w:rPr>
          <w:lang w:val="it-IT"/>
        </w:rPr>
        <w:t xml:space="preserve">• Orice modificare privind urmatoarele detalii depuse de Operator în solicitare, trebuie notificata la </w:t>
      </w:r>
      <w:r w:rsidR="002F04F7" w:rsidRPr="006E7A46">
        <w:rPr>
          <w:lang w:val="it-IT"/>
        </w:rPr>
        <w:t>APM Arad</w:t>
      </w:r>
      <w:r w:rsidRPr="006E7A46">
        <w:rPr>
          <w:lang w:val="it-IT"/>
        </w:rPr>
        <w:t>, în scris, în 14 zile de la aparitia ei:</w:t>
      </w:r>
    </w:p>
    <w:p w:rsidR="00723FB2" w:rsidRPr="006E7A46" w:rsidRDefault="00723FB2" w:rsidP="00286990">
      <w:pPr>
        <w:rPr>
          <w:lang w:val="it-IT"/>
        </w:rPr>
      </w:pPr>
      <w:r w:rsidRPr="006E7A46">
        <w:rPr>
          <w:lang w:val="it-IT"/>
        </w:rPr>
        <w:lastRenderedPageBreak/>
        <w:t>modificari privind numele sub care societatea este înregistrata la Registrul Comertului, adresa sediului social al Operatorului;</w:t>
      </w:r>
    </w:p>
    <w:p w:rsidR="00723FB2" w:rsidRPr="006E7A46" w:rsidRDefault="00723FB2" w:rsidP="00286990">
      <w:pPr>
        <w:rPr>
          <w:lang w:val="it-IT"/>
        </w:rPr>
      </w:pPr>
      <w:r w:rsidRPr="006E7A46">
        <w:rPr>
          <w:lang w:val="it-IT"/>
        </w:rPr>
        <w:t>modificari privind aspecte specifice ale ultimului detinator al instalatiei, actionariatului (inclusiv detalii ale unui consortiu final în cadrul caruia Operatorul a devenit o sucursala);</w:t>
      </w:r>
    </w:p>
    <w:p w:rsidR="00723FB2" w:rsidRPr="006E7A46" w:rsidRDefault="00723FB2" w:rsidP="00286990">
      <w:pPr>
        <w:rPr>
          <w:lang w:val="it-IT"/>
        </w:rPr>
      </w:pPr>
      <w:r w:rsidRPr="006E7A46">
        <w:rPr>
          <w:lang w:val="it-IT"/>
        </w:rPr>
        <w:t>masuri luate privind implicarea Operatorului în administratie, intrarea Operatorului într-un aranjament voluntar al companiei sau în proces de lichidare.</w:t>
      </w:r>
    </w:p>
    <w:p w:rsidR="00723FB2" w:rsidRPr="006E7A46" w:rsidRDefault="00723FB2" w:rsidP="00286990">
      <w:pPr>
        <w:rPr>
          <w:lang w:val="it-IT"/>
        </w:rPr>
      </w:pPr>
    </w:p>
    <w:p w:rsidR="00723FB2" w:rsidRPr="006E7A46" w:rsidRDefault="00723FB2" w:rsidP="00E46504">
      <w:pPr>
        <w:pStyle w:val="Heading1"/>
      </w:pPr>
      <w:bookmarkStart w:id="238" w:name="_Toc378058552"/>
      <w:bookmarkStart w:id="239" w:name="_Toc378058918"/>
      <w:bookmarkStart w:id="240" w:name="_Toc378059222"/>
      <w:bookmarkStart w:id="241" w:name="_Toc378059873"/>
      <w:r w:rsidRPr="006E7A46">
        <w:t>16. MANAGEMENTUL ÎNCHIDERII INSTALATIEI</w:t>
      </w:r>
      <w:bookmarkEnd w:id="238"/>
      <w:bookmarkEnd w:id="239"/>
      <w:bookmarkEnd w:id="240"/>
      <w:bookmarkEnd w:id="241"/>
    </w:p>
    <w:p w:rsidR="00642EDB" w:rsidRPr="006E7A46" w:rsidRDefault="00642EDB" w:rsidP="00286990">
      <w:pPr>
        <w:rPr>
          <w:sz w:val="8"/>
          <w:szCs w:val="8"/>
          <w:lang w:val="it-IT"/>
        </w:rPr>
      </w:pPr>
    </w:p>
    <w:p w:rsidR="00642EDB" w:rsidRPr="006E7A46" w:rsidRDefault="00A27135" w:rsidP="00286990">
      <w:pPr>
        <w:rPr>
          <w:lang w:val="ro-RO"/>
        </w:rPr>
      </w:pPr>
      <w:r w:rsidRPr="006E7A46">
        <w:rPr>
          <w:lang w:val="it-IT"/>
        </w:rPr>
        <w:t xml:space="preserve">16.1. </w:t>
      </w:r>
      <w:r w:rsidR="00642EDB" w:rsidRPr="006E7A46">
        <w:rPr>
          <w:lang w:val="it-IT"/>
        </w:rPr>
        <w:t>La încetarea activitatii cu posibil impact semnificativ asupra mediului, precum si la</w:t>
      </w:r>
      <w:r w:rsidR="00FC4565" w:rsidRPr="006E7A46">
        <w:rPr>
          <w:lang w:val="it-IT"/>
        </w:rPr>
        <w:t xml:space="preserve"> </w:t>
      </w:r>
      <w:r w:rsidR="00642EDB" w:rsidRPr="006E7A46">
        <w:rPr>
          <w:lang w:val="it-IT"/>
        </w:rPr>
        <w:t>schimbarea titularului activitatii, inclusiv prin vânzare de active, vânzare a pachetului majoritar de actiuni, fuziune, divizare</w:t>
      </w:r>
      <w:r w:rsidR="00FC4565" w:rsidRPr="006E7A46">
        <w:rPr>
          <w:lang w:val="it-IT"/>
        </w:rPr>
        <w:t>, concesionare, dizolvare urmata</w:t>
      </w:r>
      <w:r w:rsidR="00642EDB" w:rsidRPr="006E7A46">
        <w:rPr>
          <w:lang w:val="it-IT"/>
        </w:rPr>
        <w:t xml:space="preserve"> de lichidare, lichidare,</w:t>
      </w:r>
      <w:r w:rsidR="00642EDB" w:rsidRPr="006E7A46">
        <w:t>faliment, este obligatorie efectuarea</w:t>
      </w:r>
      <w:r w:rsidR="00FC4565" w:rsidRPr="006E7A46">
        <w:t xml:space="preserve"> bilantului de mediu de catre titularul activitat</w:t>
      </w:r>
      <w:r w:rsidR="00642EDB" w:rsidRPr="006E7A46">
        <w:t>ii, în scopul</w:t>
      </w:r>
      <w:r w:rsidR="00642EDB" w:rsidRPr="006E7A46">
        <w:rPr>
          <w:lang w:val="it-IT"/>
        </w:rPr>
        <w:t xml:space="preserve"> </w:t>
      </w:r>
      <w:r w:rsidR="00642EDB" w:rsidRPr="006E7A46">
        <w:t>stabilirii obligatiilor de mediu.</w:t>
      </w:r>
      <w:r w:rsidR="00642EDB" w:rsidRPr="006E7A46">
        <w:rPr>
          <w:lang w:val="ro-RO"/>
        </w:rPr>
        <w:t xml:space="preserve"> In termen de 60 de zile de la data semnării/emiterii documentului care atestă încheierea uneia din procedurile menţionate mai sus, părţile implicate transmit in scris autoritatii competente pentru protectia mediului obligatiile asumate privind protecţia mediului, printr-un document certificat pentru conformitate cu originalul.</w:t>
      </w:r>
    </w:p>
    <w:p w:rsidR="001C7274" w:rsidRPr="006E7A46" w:rsidRDefault="00A27135" w:rsidP="00286990">
      <w:pPr>
        <w:rPr>
          <w:lang w:val="ro-RO"/>
        </w:rPr>
      </w:pPr>
      <w:r w:rsidRPr="006E7A46">
        <w:rPr>
          <w:lang w:val="ro-RO"/>
        </w:rPr>
        <w:t xml:space="preserve">16.2. La incetarea definitiva a activitatii, operatorul evalueaza starea de contaminare a solului si a apelor subterane cu substante periculoase relevante utilizate, produse sau emise de instalatie. In cazul in care instalatia a determinat o poluare semnificativa a solului sau a apelor subterane cu substante periculoase relevante, comparativ cu starea prezentata in raportul </w:t>
      </w:r>
      <w:r w:rsidR="001C7274" w:rsidRPr="006E7A46">
        <w:rPr>
          <w:lang w:val="ro-RO"/>
        </w:rPr>
        <w:t xml:space="preserve">de încercare </w:t>
      </w:r>
      <w:r w:rsidRPr="006E7A46">
        <w:rPr>
          <w:lang w:val="ro-RO"/>
        </w:rPr>
        <w:t xml:space="preserve">privind situatia de referinta, operatorul ia masurile necesare pentru depoluare, astfel incat sa readuca amplasamentul la starea </w:t>
      </w:r>
      <w:r w:rsidR="001C7274" w:rsidRPr="006E7A46">
        <w:rPr>
          <w:lang w:val="ro-RO"/>
        </w:rPr>
        <w:t>iniţială</w:t>
      </w:r>
      <w:r w:rsidRPr="006E7A46">
        <w:rPr>
          <w:lang w:val="ro-RO"/>
        </w:rPr>
        <w:t>. In acest scop se ia in considerare si fezabilitatea tehnica a unor astfel de masuri.</w:t>
      </w:r>
    </w:p>
    <w:p w:rsidR="00A27135" w:rsidRPr="006E7A46" w:rsidRDefault="001C7274" w:rsidP="00286990">
      <w:pPr>
        <w:rPr>
          <w:lang w:val="it-IT"/>
        </w:rPr>
      </w:pPr>
      <w:r w:rsidRPr="006E7A46">
        <w:rPr>
          <w:lang w:val="ro-RO"/>
        </w:rPr>
        <w:t>16.3.</w:t>
      </w:r>
      <w:r w:rsidR="00A27135" w:rsidRPr="006E7A46">
        <w:rPr>
          <w:lang w:val="ro-RO"/>
        </w:rPr>
        <w:t xml:space="preserve"> </w:t>
      </w:r>
      <w:r w:rsidRPr="006E7A46">
        <w:rPr>
          <w:lang w:val="ro-RO"/>
        </w:rPr>
        <w:t>L</w:t>
      </w:r>
      <w:r w:rsidR="00A27135" w:rsidRPr="006E7A46">
        <w:rPr>
          <w:lang w:val="ro-RO"/>
        </w:rPr>
        <w:t>a data incetarii definitive a activitatilor si in cazul in care contaminarea solului si a apelor subterane din cadrul amplasamentului prezinta un risc semnificativ pentru sanatatea umana sau pentru mediu ca urmare a desfasurarii activitatilor autorizate, operatorul ia masurile necesare in vederea indepartarii, controlului, limitarii sau reducerii substantelor periculoase relevante, astfel incat amplasamentul, tinand seama de utilizarea sa actuala sau de utilizarile viitoare aprobate potrivit prevederilor legislatiei specifice, sa nu mai prezinte un astfel de risc</w:t>
      </w:r>
      <w:r w:rsidRPr="006E7A46">
        <w:rPr>
          <w:lang w:val="ro-RO"/>
        </w:rPr>
        <w:t>.</w:t>
      </w:r>
    </w:p>
    <w:p w:rsidR="00723FB2" w:rsidRPr="006E7A46" w:rsidRDefault="00A27135" w:rsidP="00286990">
      <w:r w:rsidRPr="006E7A46">
        <w:t xml:space="preserve">16.2.2 </w:t>
      </w:r>
      <w:r w:rsidR="00642EDB" w:rsidRPr="006E7A46">
        <w:t>Pe baza bilantului de mediu, a propunerii de program de actiuni si a planului de închidere, p</w:t>
      </w:r>
      <w:r w:rsidR="00FC4565" w:rsidRPr="006E7A46">
        <w:t>rezentate de titularul activitat</w:t>
      </w:r>
      <w:r w:rsidR="00642EDB" w:rsidRPr="006E7A46">
        <w:t>ii, autoritatea competent</w:t>
      </w:r>
      <w:r w:rsidR="00297551" w:rsidRPr="006E7A46">
        <w:t>ă</w:t>
      </w:r>
      <w:r w:rsidR="00642EDB" w:rsidRPr="006E7A46">
        <w:t xml:space="preserve"> pentru protectia mediului </w:t>
      </w:r>
      <w:r w:rsidRPr="006E7A46">
        <w:t>stabileşte obligaţiile de mediu</w:t>
      </w:r>
      <w:r w:rsidR="00642EDB" w:rsidRPr="006E7A46">
        <w:t xml:space="preserve"> conform Ordonant</w:t>
      </w:r>
      <w:r w:rsidRPr="006E7A46">
        <w:t>ei</w:t>
      </w:r>
      <w:r w:rsidR="00642EDB" w:rsidRPr="006E7A46">
        <w:t xml:space="preserve"> de Urgentã nr.195/2005 privind protectia mediului.</w:t>
      </w:r>
      <w:r w:rsidRPr="006E7A46">
        <w:t xml:space="preserve"> </w:t>
      </w:r>
      <w:r w:rsidR="00723FB2" w:rsidRPr="006E7A46">
        <w:rPr>
          <w:lang w:val="it-IT"/>
        </w:rPr>
        <w:t xml:space="preserve">Planul de inchidere trebuie sa includa minim: </w:t>
      </w:r>
    </w:p>
    <w:p w:rsidR="00723FB2" w:rsidRPr="006E7A46" w:rsidRDefault="00723FB2" w:rsidP="008E7DE7">
      <w:pPr>
        <w:numPr>
          <w:ilvl w:val="0"/>
          <w:numId w:val="10"/>
        </w:numPr>
        <w:rPr>
          <w:lang w:val="it-IT"/>
        </w:rPr>
      </w:pPr>
      <w:r w:rsidRPr="006E7A46">
        <w:rPr>
          <w:lang w:val="it-IT"/>
        </w:rPr>
        <w:t>planuri ale tuturor conductelor si rezervoarelor subterane;</w:t>
      </w:r>
    </w:p>
    <w:p w:rsidR="00723FB2" w:rsidRPr="006E7A46" w:rsidRDefault="00723FB2" w:rsidP="008E7DE7">
      <w:pPr>
        <w:numPr>
          <w:ilvl w:val="0"/>
          <w:numId w:val="10"/>
        </w:numPr>
        <w:rPr>
          <w:lang w:val="it-IT"/>
        </w:rPr>
      </w:pPr>
      <w:r w:rsidRPr="006E7A46">
        <w:rPr>
          <w:lang w:val="it-IT"/>
        </w:rPr>
        <w:t>orice masura de precautie specifica necesara pentru prevenirea poluarii apei, aerului sau solului;</w:t>
      </w:r>
    </w:p>
    <w:p w:rsidR="00723FB2" w:rsidRPr="006E7A46" w:rsidRDefault="00723FB2" w:rsidP="008E7DE7">
      <w:pPr>
        <w:numPr>
          <w:ilvl w:val="0"/>
          <w:numId w:val="10"/>
        </w:numPr>
        <w:rPr>
          <w:lang w:val="it-IT"/>
        </w:rPr>
      </w:pPr>
      <w:r w:rsidRPr="006E7A46">
        <w:rPr>
          <w:lang w:val="it-IT"/>
        </w:rPr>
        <w:t>acolo unde este cazul, golirea completa de continut potential periculos si spalarea conductelor si a rezervoarelor;</w:t>
      </w:r>
    </w:p>
    <w:p w:rsidR="00723FB2" w:rsidRPr="006E7A46" w:rsidRDefault="00723FB2" w:rsidP="008E7DE7">
      <w:pPr>
        <w:numPr>
          <w:ilvl w:val="0"/>
          <w:numId w:val="10"/>
        </w:numPr>
        <w:rPr>
          <w:lang w:val="it-IT"/>
        </w:rPr>
      </w:pPr>
      <w:r w:rsidRPr="006E7A46">
        <w:rPr>
          <w:lang w:val="it-IT"/>
        </w:rPr>
        <w:t>eliminarea tuturor substantelor potential daunatoare de pe amplasament si eliminarea deseurilor;</w:t>
      </w:r>
    </w:p>
    <w:p w:rsidR="00723FB2" w:rsidRPr="006E7A46" w:rsidRDefault="00723FB2" w:rsidP="008E7DE7">
      <w:pPr>
        <w:numPr>
          <w:ilvl w:val="0"/>
          <w:numId w:val="10"/>
        </w:numPr>
        <w:rPr>
          <w:lang w:val="it-IT"/>
        </w:rPr>
      </w:pPr>
      <w:r w:rsidRPr="006E7A46">
        <w:rPr>
          <w:lang w:val="it-IT"/>
        </w:rPr>
        <w:t xml:space="preserve">masuri de paza pentru prevenirea actelor de distrugere intentionata. </w:t>
      </w:r>
    </w:p>
    <w:p w:rsidR="00723FB2" w:rsidRPr="006E7A46" w:rsidRDefault="00723FB2" w:rsidP="00286990">
      <w:pPr>
        <w:rPr>
          <w:lang w:val="it-IT"/>
        </w:rPr>
      </w:pPr>
      <w:r w:rsidRPr="006E7A46">
        <w:rPr>
          <w:lang w:val="it-IT"/>
        </w:rPr>
        <w:t>Planul de închidere trebuie sa identifice resursele necesare pentru punerea lui în practica si sa declare mijloacele de asigurare a disponibilitatii acestor resurse, indiferent de situatia financiara a titularului Autorizatiei.</w:t>
      </w:r>
    </w:p>
    <w:p w:rsidR="00723FB2" w:rsidRPr="006E7A46" w:rsidRDefault="00723FB2" w:rsidP="00286990">
      <w:pPr>
        <w:rPr>
          <w:b/>
          <w:bCs/>
          <w:lang w:val="it-IT"/>
        </w:rPr>
      </w:pPr>
    </w:p>
    <w:p w:rsidR="00723FB2" w:rsidRPr="006E7A46" w:rsidRDefault="00723FB2" w:rsidP="00E46504">
      <w:pPr>
        <w:pStyle w:val="Heading1"/>
      </w:pPr>
      <w:bookmarkStart w:id="242" w:name="_Toc378058553"/>
      <w:bookmarkStart w:id="243" w:name="_Toc378058919"/>
      <w:bookmarkStart w:id="244" w:name="_Toc378059223"/>
      <w:bookmarkStart w:id="245" w:name="_Toc378059874"/>
      <w:r w:rsidRPr="006E7A46">
        <w:t>17. VALABILITATE</w:t>
      </w:r>
      <w:bookmarkEnd w:id="242"/>
      <w:bookmarkEnd w:id="243"/>
      <w:bookmarkEnd w:id="244"/>
      <w:bookmarkEnd w:id="245"/>
    </w:p>
    <w:p w:rsidR="00723FB2" w:rsidRPr="006E7A46" w:rsidRDefault="00723FB2" w:rsidP="00286990">
      <w:pPr>
        <w:rPr>
          <w:b/>
          <w:bCs/>
          <w:lang w:val="it-IT"/>
        </w:rPr>
      </w:pPr>
    </w:p>
    <w:p w:rsidR="00723FB2" w:rsidRPr="006E7A46" w:rsidRDefault="00723FB2" w:rsidP="00286990">
      <w:pPr>
        <w:rPr>
          <w:lang w:val="ro-RO"/>
        </w:rPr>
      </w:pPr>
      <w:r w:rsidRPr="006E7A46">
        <w:rPr>
          <w:lang w:val="ro-RO"/>
        </w:rPr>
        <w:t>În conformitate cu art. 16 alin. 4 din OUG 195/2005 :</w:t>
      </w:r>
    </w:p>
    <w:p w:rsidR="00723FB2" w:rsidRPr="006E7A46" w:rsidRDefault="00723FB2" w:rsidP="00286990">
      <w:pPr>
        <w:rPr>
          <w:b/>
          <w:bCs/>
          <w:lang w:val="ro-RO"/>
        </w:rPr>
      </w:pPr>
      <w:r w:rsidRPr="006E7A46">
        <w:rPr>
          <w:lang w:val="ro-RO"/>
        </w:rPr>
        <w:t xml:space="preserve">     -  autorizaţia integrată de mediu emisă fara plan de acţiuni este valabilă </w:t>
      </w:r>
      <w:r w:rsidRPr="006E7A46">
        <w:rPr>
          <w:b/>
          <w:bCs/>
          <w:lang w:val="ro-RO"/>
        </w:rPr>
        <w:t>10 ani.</w:t>
      </w:r>
    </w:p>
    <w:p w:rsidR="00723FB2" w:rsidRPr="006E7A46" w:rsidRDefault="00723FB2" w:rsidP="00286990">
      <w:pPr>
        <w:rPr>
          <w:b/>
          <w:bCs/>
          <w:lang w:val="it-IT"/>
        </w:rPr>
      </w:pPr>
      <w:r w:rsidRPr="006E7A46">
        <w:rPr>
          <w:b/>
          <w:bCs/>
          <w:lang w:val="it-IT"/>
        </w:rPr>
        <w:t xml:space="preserve">         </w:t>
      </w:r>
    </w:p>
    <w:p w:rsidR="00723FB2" w:rsidRPr="006E7A46" w:rsidRDefault="00723FB2" w:rsidP="00286990">
      <w:pPr>
        <w:rPr>
          <w:b/>
          <w:bCs/>
          <w:lang w:val="it-IT"/>
        </w:rPr>
      </w:pPr>
      <w:r w:rsidRPr="006E7A46">
        <w:rPr>
          <w:b/>
          <w:bCs/>
          <w:lang w:val="it-IT"/>
        </w:rPr>
        <w:t xml:space="preserve">         Nerespectarea prevederilor din prezenta autorizatie conduce la suspendarea activitatii, dupa o notificare prealabila. Suspendarea se mentine pana la eliminarea cauzelor, dar nu mai mult de 6 luni. Pe perioada suspendarii, desfasurarea activitatii este interzisa. </w:t>
      </w:r>
    </w:p>
    <w:p w:rsidR="00723FB2" w:rsidRPr="006E7A46" w:rsidRDefault="00723FB2" w:rsidP="00286990">
      <w:pPr>
        <w:rPr>
          <w:b/>
          <w:bCs/>
          <w:lang w:val="it-IT"/>
        </w:rPr>
      </w:pPr>
      <w:r w:rsidRPr="006E7A46">
        <w:rPr>
          <w:b/>
          <w:bCs/>
          <w:lang w:val="it-IT"/>
        </w:rPr>
        <w:lastRenderedPageBreak/>
        <w:t xml:space="preserve">        </w:t>
      </w:r>
    </w:p>
    <w:p w:rsidR="00723FB2" w:rsidRPr="006E7A46" w:rsidRDefault="00723FB2" w:rsidP="00286990">
      <w:pPr>
        <w:rPr>
          <w:b/>
          <w:bCs/>
          <w:lang w:val="it-IT"/>
        </w:rPr>
      </w:pPr>
      <w:r w:rsidRPr="006E7A46">
        <w:rPr>
          <w:b/>
          <w:bCs/>
          <w:lang w:val="it-IT"/>
        </w:rPr>
        <w:t xml:space="preserve">         In cazul in care nu s-au indeplinit conditiile stabilite prin actul de suspendare, </w:t>
      </w:r>
      <w:r w:rsidR="002F04F7" w:rsidRPr="006E7A46">
        <w:rPr>
          <w:b/>
          <w:bCs/>
          <w:lang w:val="it-IT"/>
        </w:rPr>
        <w:t>APM Arad</w:t>
      </w:r>
      <w:r w:rsidRPr="006E7A46">
        <w:rPr>
          <w:lang w:val="it-IT"/>
        </w:rPr>
        <w:t xml:space="preserve"> </w:t>
      </w:r>
      <w:r w:rsidRPr="006E7A46">
        <w:rPr>
          <w:b/>
          <w:bCs/>
          <w:lang w:val="it-IT"/>
        </w:rPr>
        <w:t>dispune, dupa expirarea termenului de suspendare, anularea autorizatiei integrate de mediu.</w:t>
      </w:r>
    </w:p>
    <w:p w:rsidR="00723FB2" w:rsidRPr="006E7A46" w:rsidRDefault="00723FB2" w:rsidP="00286990">
      <w:pPr>
        <w:rPr>
          <w:b/>
          <w:bCs/>
          <w:lang w:val="it-IT"/>
        </w:rPr>
      </w:pPr>
      <w:r w:rsidRPr="006E7A46">
        <w:rPr>
          <w:b/>
          <w:bCs/>
          <w:lang w:val="it-IT"/>
        </w:rPr>
        <w:t xml:space="preserve">        </w:t>
      </w:r>
    </w:p>
    <w:p w:rsidR="00723FB2" w:rsidRPr="006E7A46" w:rsidRDefault="00723FB2" w:rsidP="00286990">
      <w:pPr>
        <w:rPr>
          <w:b/>
          <w:bCs/>
          <w:lang w:val="it-IT"/>
        </w:rPr>
      </w:pPr>
      <w:r w:rsidRPr="006E7A46">
        <w:rPr>
          <w:b/>
          <w:bCs/>
          <w:lang w:val="it-IT"/>
        </w:rPr>
        <w:t xml:space="preserve">        Verificarea conformarii cu prevederile prezentului act se face de catre Garda Nationala de Mediu Comisariatul Judetean </w:t>
      </w:r>
      <w:r w:rsidR="00396F7A" w:rsidRPr="006E7A46">
        <w:rPr>
          <w:b/>
          <w:bCs/>
          <w:lang w:val="it-IT"/>
        </w:rPr>
        <w:t>Arad</w:t>
      </w:r>
      <w:r w:rsidRPr="006E7A46">
        <w:rPr>
          <w:b/>
          <w:bCs/>
          <w:lang w:val="it-IT"/>
        </w:rPr>
        <w:t xml:space="preserve"> si Agentia pentru Protectia Mediului </w:t>
      </w:r>
      <w:r w:rsidR="004D5032" w:rsidRPr="006E7A46">
        <w:rPr>
          <w:b/>
          <w:bCs/>
          <w:lang w:val="it-IT"/>
        </w:rPr>
        <w:t>Arad</w:t>
      </w:r>
      <w:r w:rsidRPr="006E7A46">
        <w:rPr>
          <w:b/>
          <w:bCs/>
          <w:lang w:val="it-IT"/>
        </w:rPr>
        <w:t>.</w:t>
      </w:r>
    </w:p>
    <w:p w:rsidR="00723FB2" w:rsidRPr="006E7A46" w:rsidRDefault="00723FB2" w:rsidP="00286990">
      <w:pPr>
        <w:rPr>
          <w:b/>
          <w:bCs/>
          <w:lang w:val="it-IT"/>
        </w:rPr>
      </w:pPr>
    </w:p>
    <w:p w:rsidR="00723FB2" w:rsidRPr="006E7A46" w:rsidRDefault="00723FB2" w:rsidP="00286990">
      <w:pPr>
        <w:rPr>
          <w:b/>
          <w:bCs/>
          <w:lang w:val="it-IT"/>
        </w:rPr>
      </w:pPr>
      <w:r w:rsidRPr="006E7A46">
        <w:rPr>
          <w:b/>
          <w:bCs/>
          <w:lang w:val="it-IT"/>
        </w:rPr>
        <w:t xml:space="preserve">        </w:t>
      </w:r>
      <w:r w:rsidR="002F04F7" w:rsidRPr="006E7A46">
        <w:rPr>
          <w:b/>
          <w:bCs/>
          <w:lang w:val="it-IT"/>
        </w:rPr>
        <w:t>APM Arad</w:t>
      </w:r>
      <w:r w:rsidRPr="006E7A46">
        <w:rPr>
          <w:lang w:val="it-IT"/>
        </w:rPr>
        <w:t xml:space="preserve"> </w:t>
      </w:r>
      <w:r w:rsidRPr="006E7A46">
        <w:rPr>
          <w:b/>
          <w:bCs/>
          <w:lang w:val="it-IT"/>
        </w:rPr>
        <w:t>isi rezerva dreptul de a modifica limitele pentru emisiile si imisiile de poluanti datorate activitatii, in functie de evolutia procesului de transpunere a legislatiei Comunitatii Europene in legislatia nationala .</w:t>
      </w:r>
    </w:p>
    <w:p w:rsidR="00642EDB" w:rsidRPr="006E7A46" w:rsidRDefault="00642EDB" w:rsidP="00286990">
      <w:pPr>
        <w:rPr>
          <w:b/>
          <w:bCs/>
          <w:lang w:val="it-IT"/>
        </w:rPr>
      </w:pPr>
    </w:p>
    <w:p w:rsidR="00642EDB" w:rsidRPr="006E7A46" w:rsidRDefault="00642EDB" w:rsidP="00286990">
      <w:pPr>
        <w:rPr>
          <w:b/>
          <w:bCs/>
          <w:lang w:val="it-IT"/>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297551" w:rsidRPr="006E7A46" w:rsidRDefault="00297551" w:rsidP="00286990">
      <w:pPr>
        <w:rPr>
          <w:b/>
          <w:bCs/>
        </w:rPr>
      </w:pPr>
    </w:p>
    <w:p w:rsidR="00723FB2" w:rsidRPr="006E7A46" w:rsidRDefault="00723FB2" w:rsidP="00E46504">
      <w:pPr>
        <w:pStyle w:val="Heading1"/>
      </w:pPr>
      <w:bookmarkStart w:id="246" w:name="_Toc378058554"/>
      <w:bookmarkStart w:id="247" w:name="_Toc378058920"/>
      <w:bookmarkStart w:id="248" w:name="_Toc378059224"/>
      <w:bookmarkStart w:id="249" w:name="_Toc378059875"/>
      <w:r w:rsidRPr="006E7A46">
        <w:t>18. GLOSAR DE TERMENI</w:t>
      </w:r>
      <w:bookmarkEnd w:id="246"/>
      <w:bookmarkEnd w:id="247"/>
      <w:bookmarkEnd w:id="248"/>
      <w:bookmarkEnd w:id="249"/>
    </w:p>
    <w:p w:rsidR="00723FB2" w:rsidRPr="006E7A46" w:rsidRDefault="00723FB2" w:rsidP="00286990"/>
    <w:p w:rsidR="00723FB2" w:rsidRPr="006E7A46" w:rsidRDefault="00723FB2" w:rsidP="00286990"/>
    <w:tbl>
      <w:tblPr>
        <w:tblW w:w="0" w:type="auto"/>
        <w:tblLook w:val="01E0"/>
      </w:tblPr>
      <w:tblGrid>
        <w:gridCol w:w="595"/>
        <w:gridCol w:w="3210"/>
        <w:gridCol w:w="5482"/>
      </w:tblGrid>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 xml:space="preserve">Autoritatea competenta pentru </w:t>
            </w:r>
          </w:p>
          <w:p w:rsidR="00723FB2" w:rsidRPr="006E7A46" w:rsidRDefault="00723FB2" w:rsidP="00286990">
            <w:r w:rsidRPr="006E7A46">
              <w:t>protectia mediului</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Agentia pentru Protectia Mediului</w:t>
            </w:r>
            <w:r w:rsidR="004D5032" w:rsidRPr="006E7A46">
              <w:t xml:space="preserve"> Arad, Splaiul Mureş, FN</w:t>
            </w:r>
            <w:r w:rsidRPr="006E7A46">
              <w:t xml:space="preserve">, </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2.</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Autoritatea cu atributii de control,inspectie si sanctionare in domeniul protectiei mediului</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 xml:space="preserve">Comisariatul Judetean al Garzii de Mediu </w:t>
            </w:r>
            <w:r w:rsidR="00396F7A" w:rsidRPr="006E7A46">
              <w:t>Arad</w:t>
            </w:r>
          </w:p>
          <w:p w:rsidR="00723FB2" w:rsidRPr="006E7A46" w:rsidRDefault="00723FB2" w:rsidP="00286990"/>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3.</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Autoritatea centrala pentru protectia mediului</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 xml:space="preserve">Ministerul Mediului si </w:t>
            </w:r>
            <w:r w:rsidR="00025572" w:rsidRPr="006E7A46">
              <w:t>Schimbărilor Climatice</w:t>
            </w:r>
          </w:p>
          <w:p w:rsidR="00723FB2" w:rsidRPr="006E7A46" w:rsidRDefault="00723FB2" w:rsidP="00286990">
            <w:r w:rsidRPr="006E7A46">
              <w:t>Bulevardul Libertatii nr.2,Sector nr.5.Bucuresti</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5.</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BAT</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Cele Mai Bune Tehnici Disponibile</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lastRenderedPageBreak/>
              <w:t>6.</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BREF</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Documentul de Referinta BAT</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7.</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EMAS</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Schema de Audit si Management de Mediu</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8.</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EWC</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Catalogul European al Deseurilor</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9.</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RAM</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 xml:space="preserve">Raport anual de mediu </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10.</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EPER</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Registrul European al Emisiilor Poluante</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11.</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IPPC</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Prevenirea ,Reducerea si Controlul Integrat al Poluarii</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12.</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Instalatie IPPC</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 xml:space="preserve">Orice instalatie tehnica stationara,in care se desfasoara una sau mai multe activitati prevazute in anexa 1 a O.U.G.152/2005,precum si orice alta activitate direct legata,sub aspect tehnic,de activitatile desfasurate pe acelasi amplasament, susceptibila de a avea efecte asupra emisiilor si poluarii. </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13.</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R</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Fraza de risc este o fraza care exprima o descriere concisa a riscului prezentat de substantele si preparatele chimice periculoase pentru om si mediul inconjurator conform SR13253/1996</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14.</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H</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Proprietatii ale deseurilor care fac ca acestea  sa fie periculoase, potrivit OUG nr.78/2000,aprobata cu modificari de Legea nr.426/2001</w:t>
            </w:r>
          </w:p>
        </w:tc>
      </w:tr>
      <w:tr w:rsidR="00723FB2" w:rsidRPr="006E7A46">
        <w:trPr>
          <w:trHeight w:val="349"/>
        </w:trPr>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15.</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Cod CAEN</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Standard de nomenclatura a activitatilor economice</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16.</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Cod NOSE-P</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Standardul de nomenclatura a surselor de emisie</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17.</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Cod SNAP 2</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Nomenclatorul utilizat pentru alte inventare de emisii</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18.</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VLE</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Valorile limita de emisii</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19.</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CBO 5</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Consumul biochimic de oxigen la 5 zile</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20.</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CCO-Cr</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Consum chimic de oxigen-metoda cu bicromat de potasiu</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21.</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dB (A)</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Decibeli (curba A de zgomot)</w:t>
            </w:r>
          </w:p>
        </w:tc>
      </w:tr>
      <w:tr w:rsidR="00723FB2" w:rsidRPr="006E7A46">
        <w:tc>
          <w:tcPr>
            <w:tcW w:w="595"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22.</w:t>
            </w:r>
          </w:p>
        </w:tc>
        <w:tc>
          <w:tcPr>
            <w:tcW w:w="3210"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TOC (COT)</w:t>
            </w:r>
          </w:p>
        </w:tc>
        <w:tc>
          <w:tcPr>
            <w:tcW w:w="5482" w:type="dxa"/>
            <w:tcBorders>
              <w:top w:val="single" w:sz="4" w:space="0" w:color="auto"/>
              <w:left w:val="single" w:sz="4" w:space="0" w:color="auto"/>
              <w:bottom w:val="single" w:sz="4" w:space="0" w:color="auto"/>
              <w:right w:val="single" w:sz="4" w:space="0" w:color="auto"/>
            </w:tcBorders>
          </w:tcPr>
          <w:p w:rsidR="00723FB2" w:rsidRPr="006E7A46" w:rsidRDefault="00723FB2" w:rsidP="00286990">
            <w:r w:rsidRPr="006E7A46">
              <w:t>Carbon organic total</w:t>
            </w:r>
          </w:p>
        </w:tc>
      </w:tr>
    </w:tbl>
    <w:p w:rsidR="0013286C" w:rsidRPr="006E7A46" w:rsidRDefault="0013286C" w:rsidP="00286990"/>
    <w:p w:rsidR="008D50FB" w:rsidRPr="006E7A46" w:rsidRDefault="008D50FB" w:rsidP="00286990">
      <w:pPr>
        <w:rPr>
          <w:lang w:val="fr-FR"/>
        </w:rPr>
      </w:pPr>
    </w:p>
    <w:p w:rsidR="004D5032" w:rsidRPr="006E7A46" w:rsidRDefault="004D5032" w:rsidP="00286990">
      <w:pPr>
        <w:rPr>
          <w:lang w:val="fr-FR"/>
        </w:rPr>
      </w:pPr>
    </w:p>
    <w:p w:rsidR="004D5032" w:rsidRPr="006E7A46" w:rsidRDefault="004D5032" w:rsidP="00286990">
      <w:pPr>
        <w:rPr>
          <w:lang w:val="fr-FR"/>
        </w:rPr>
        <w:sectPr w:rsidR="004D5032" w:rsidRPr="006E7A46" w:rsidSect="00480EC9">
          <w:headerReference w:type="default" r:id="rId11"/>
          <w:footerReference w:type="even" r:id="rId12"/>
          <w:footerReference w:type="default" r:id="rId13"/>
          <w:headerReference w:type="first" r:id="rId14"/>
          <w:footerReference w:type="first" r:id="rId15"/>
          <w:pgSz w:w="11907" w:h="16840" w:code="9"/>
          <w:pgMar w:top="538" w:right="792" w:bottom="1440" w:left="1440" w:header="288" w:footer="216" w:gutter="0"/>
          <w:pgNumType w:start="0"/>
          <w:cols w:space="708"/>
          <w:titlePg/>
          <w:docGrid w:linePitch="360"/>
        </w:sectPr>
      </w:pPr>
    </w:p>
    <w:p w:rsidR="008D50FB" w:rsidRPr="006E7A46" w:rsidRDefault="008D50FB" w:rsidP="00286990"/>
    <w:p w:rsidR="00642EDB" w:rsidRPr="006E7A46" w:rsidRDefault="00642EDB" w:rsidP="00286990">
      <w:pPr>
        <w:rPr>
          <w:sz w:val="28"/>
          <w:szCs w:val="28"/>
        </w:rPr>
      </w:pPr>
      <w:r w:rsidRPr="006E7A46">
        <w:rPr>
          <w:sz w:val="28"/>
          <w:szCs w:val="28"/>
        </w:rPr>
        <w:t>Anexa 1</w:t>
      </w:r>
    </w:p>
    <w:p w:rsidR="00642EDB" w:rsidRPr="006E7A46" w:rsidRDefault="00642EDB" w:rsidP="00286990">
      <w:pPr>
        <w:rPr>
          <w:sz w:val="28"/>
          <w:szCs w:val="28"/>
        </w:rPr>
      </w:pPr>
    </w:p>
    <w:p w:rsidR="00642EDB" w:rsidRPr="006E7A46" w:rsidRDefault="00642EDB" w:rsidP="00286990">
      <w:pPr>
        <w:rPr>
          <w:sz w:val="28"/>
          <w:szCs w:val="28"/>
        </w:rPr>
      </w:pPr>
    </w:p>
    <w:p w:rsidR="00642EDB" w:rsidRPr="006E7A46" w:rsidRDefault="00642EDB" w:rsidP="00286990">
      <w:pPr>
        <w:rPr>
          <w:sz w:val="28"/>
          <w:szCs w:val="28"/>
        </w:rPr>
      </w:pPr>
      <w:r w:rsidRPr="006E7A46">
        <w:rPr>
          <w:sz w:val="28"/>
          <w:szCs w:val="28"/>
        </w:rPr>
        <w:t>RAPORTAREA PRIVIND MANAGEMENTUL DEJECTIILOR SE VA FACE CONFORM TABELULUI</w:t>
      </w:r>
    </w:p>
    <w:p w:rsidR="00642EDB" w:rsidRPr="006E7A46" w:rsidRDefault="00642EDB" w:rsidP="00286990">
      <w:pPr>
        <w:rPr>
          <w:sz w:val="28"/>
          <w:szCs w:val="28"/>
        </w:rPr>
      </w:pPr>
    </w:p>
    <w:p w:rsidR="00642EDB" w:rsidRPr="006E7A46" w:rsidRDefault="00642EDB" w:rsidP="002869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1134"/>
        <w:gridCol w:w="709"/>
        <w:gridCol w:w="992"/>
        <w:gridCol w:w="1134"/>
        <w:gridCol w:w="1276"/>
        <w:gridCol w:w="709"/>
        <w:gridCol w:w="850"/>
        <w:gridCol w:w="851"/>
        <w:gridCol w:w="1275"/>
        <w:gridCol w:w="709"/>
        <w:gridCol w:w="851"/>
        <w:gridCol w:w="850"/>
        <w:gridCol w:w="1134"/>
      </w:tblGrid>
      <w:tr w:rsidR="002C2C52" w:rsidRPr="006E7A46" w:rsidTr="00074351">
        <w:trPr>
          <w:trHeight w:val="1600"/>
        </w:trPr>
        <w:tc>
          <w:tcPr>
            <w:tcW w:w="675" w:type="dxa"/>
          </w:tcPr>
          <w:p w:rsidR="00297551" w:rsidRPr="006E7A46" w:rsidRDefault="001F54B9" w:rsidP="00F9687C">
            <w:pPr>
              <w:ind w:right="-108"/>
              <w:rPr>
                <w:sz w:val="20"/>
                <w:szCs w:val="20"/>
              </w:rPr>
            </w:pPr>
            <w:r w:rsidRPr="006E7A46">
              <w:rPr>
                <w:sz w:val="20"/>
                <w:szCs w:val="20"/>
              </w:rPr>
              <w:t>Nr.</w:t>
            </w:r>
          </w:p>
          <w:p w:rsidR="001F54B9" w:rsidRPr="006E7A46" w:rsidRDefault="001F54B9" w:rsidP="00F9687C">
            <w:pPr>
              <w:ind w:right="-108"/>
              <w:rPr>
                <w:sz w:val="20"/>
                <w:szCs w:val="20"/>
              </w:rPr>
            </w:pPr>
            <w:r w:rsidRPr="006E7A46">
              <w:rPr>
                <w:sz w:val="20"/>
                <w:szCs w:val="20"/>
              </w:rPr>
              <w:t>capete/an</w:t>
            </w:r>
          </w:p>
        </w:tc>
        <w:tc>
          <w:tcPr>
            <w:tcW w:w="1276" w:type="dxa"/>
          </w:tcPr>
          <w:p w:rsidR="001F54B9" w:rsidRPr="006E7A46" w:rsidRDefault="001F54B9" w:rsidP="00286990">
            <w:pPr>
              <w:rPr>
                <w:sz w:val="20"/>
                <w:szCs w:val="20"/>
              </w:rPr>
            </w:pPr>
            <w:r w:rsidRPr="006E7A46">
              <w:rPr>
                <w:sz w:val="20"/>
                <w:szCs w:val="20"/>
              </w:rPr>
              <w:t>Cantitatea de dejectii</w:t>
            </w:r>
          </w:p>
          <w:p w:rsidR="001F54B9" w:rsidRPr="006E7A46" w:rsidRDefault="001F54B9" w:rsidP="00286990">
            <w:pPr>
              <w:rPr>
                <w:sz w:val="20"/>
                <w:szCs w:val="20"/>
              </w:rPr>
            </w:pPr>
            <w:r w:rsidRPr="006E7A46">
              <w:rPr>
                <w:sz w:val="20"/>
                <w:szCs w:val="20"/>
              </w:rPr>
              <w:t>t/an</w:t>
            </w:r>
          </w:p>
          <w:p w:rsidR="001F54B9" w:rsidRPr="006E7A46" w:rsidRDefault="001F54B9" w:rsidP="00286990">
            <w:pPr>
              <w:rPr>
                <w:sz w:val="20"/>
                <w:szCs w:val="20"/>
              </w:rPr>
            </w:pPr>
          </w:p>
        </w:tc>
        <w:tc>
          <w:tcPr>
            <w:tcW w:w="1134" w:type="dxa"/>
          </w:tcPr>
          <w:p w:rsidR="001F54B9" w:rsidRPr="006E7A46" w:rsidRDefault="001F54B9" w:rsidP="00F9687C">
            <w:pPr>
              <w:ind w:left="-108" w:right="-108"/>
              <w:rPr>
                <w:sz w:val="20"/>
                <w:szCs w:val="20"/>
              </w:rPr>
            </w:pPr>
            <w:r w:rsidRPr="006E7A46">
              <w:rPr>
                <w:sz w:val="20"/>
                <w:szCs w:val="20"/>
              </w:rPr>
              <w:t>Concentr</w:t>
            </w:r>
            <w:r w:rsidR="00074351" w:rsidRPr="006E7A46">
              <w:rPr>
                <w:sz w:val="20"/>
                <w:szCs w:val="20"/>
              </w:rPr>
              <w:t>a</w:t>
            </w:r>
            <w:r w:rsidRPr="006E7A46">
              <w:rPr>
                <w:sz w:val="20"/>
                <w:szCs w:val="20"/>
              </w:rPr>
              <w:t>tia de N,P,K din dejectii</w:t>
            </w:r>
          </w:p>
        </w:tc>
        <w:tc>
          <w:tcPr>
            <w:tcW w:w="2835" w:type="dxa"/>
            <w:gridSpan w:val="3"/>
          </w:tcPr>
          <w:p w:rsidR="001F54B9" w:rsidRPr="006E7A46" w:rsidRDefault="001F54B9" w:rsidP="00286990">
            <w:pPr>
              <w:rPr>
                <w:sz w:val="20"/>
                <w:szCs w:val="20"/>
              </w:rPr>
            </w:pPr>
            <w:r w:rsidRPr="006E7A46">
              <w:rPr>
                <w:sz w:val="20"/>
                <w:szCs w:val="20"/>
              </w:rPr>
              <w:t xml:space="preserve">      Parcela de fertilizare</w:t>
            </w:r>
          </w:p>
        </w:tc>
        <w:tc>
          <w:tcPr>
            <w:tcW w:w="3686" w:type="dxa"/>
            <w:gridSpan w:val="4"/>
          </w:tcPr>
          <w:p w:rsidR="001F54B9" w:rsidRPr="006E7A46" w:rsidRDefault="001F54B9" w:rsidP="00F9687C">
            <w:pPr>
              <w:jc w:val="center"/>
              <w:rPr>
                <w:sz w:val="20"/>
                <w:szCs w:val="20"/>
              </w:rPr>
            </w:pPr>
            <w:r w:rsidRPr="006E7A46">
              <w:rPr>
                <w:sz w:val="20"/>
                <w:szCs w:val="20"/>
              </w:rPr>
              <w:t>Recomandari  prin planul de</w:t>
            </w:r>
          </w:p>
          <w:p w:rsidR="001F54B9" w:rsidRPr="006E7A46" w:rsidRDefault="001F54B9" w:rsidP="00F9687C">
            <w:pPr>
              <w:jc w:val="center"/>
              <w:rPr>
                <w:sz w:val="20"/>
                <w:szCs w:val="20"/>
              </w:rPr>
            </w:pPr>
            <w:r w:rsidRPr="006E7A46">
              <w:rPr>
                <w:sz w:val="20"/>
                <w:szCs w:val="20"/>
              </w:rPr>
              <w:t>fertilizare</w:t>
            </w:r>
          </w:p>
          <w:p w:rsidR="001F54B9" w:rsidRPr="006E7A46" w:rsidRDefault="001F54B9" w:rsidP="00F9687C">
            <w:pPr>
              <w:jc w:val="center"/>
              <w:rPr>
                <w:sz w:val="20"/>
                <w:szCs w:val="20"/>
              </w:rPr>
            </w:pPr>
            <w:r w:rsidRPr="006E7A46">
              <w:rPr>
                <w:sz w:val="20"/>
                <w:szCs w:val="20"/>
              </w:rPr>
              <w:t>pe parcele si culturi</w:t>
            </w:r>
          </w:p>
        </w:tc>
        <w:tc>
          <w:tcPr>
            <w:tcW w:w="3685" w:type="dxa"/>
            <w:gridSpan w:val="4"/>
          </w:tcPr>
          <w:p w:rsidR="001F54B9" w:rsidRPr="006E7A46" w:rsidRDefault="001F54B9" w:rsidP="00F9687C">
            <w:pPr>
              <w:jc w:val="center"/>
              <w:rPr>
                <w:sz w:val="20"/>
                <w:szCs w:val="20"/>
              </w:rPr>
            </w:pPr>
            <w:r w:rsidRPr="006E7A46">
              <w:rPr>
                <w:sz w:val="20"/>
                <w:szCs w:val="20"/>
              </w:rPr>
              <w:t>Realizat</w:t>
            </w:r>
          </w:p>
        </w:tc>
        <w:tc>
          <w:tcPr>
            <w:tcW w:w="1134" w:type="dxa"/>
          </w:tcPr>
          <w:p w:rsidR="00131B69" w:rsidRPr="006E7A46" w:rsidRDefault="00131B69" w:rsidP="00286990">
            <w:pPr>
              <w:rPr>
                <w:sz w:val="20"/>
                <w:szCs w:val="20"/>
              </w:rPr>
            </w:pPr>
            <w:r w:rsidRPr="006E7A46">
              <w:rPr>
                <w:sz w:val="20"/>
                <w:szCs w:val="20"/>
              </w:rPr>
              <w:t>Cantitatea</w:t>
            </w:r>
          </w:p>
          <w:p w:rsidR="00131B69" w:rsidRPr="006E7A46" w:rsidRDefault="00131B69" w:rsidP="00286990">
            <w:pPr>
              <w:rPr>
                <w:sz w:val="20"/>
                <w:szCs w:val="20"/>
              </w:rPr>
            </w:pPr>
            <w:r w:rsidRPr="006E7A46">
              <w:rPr>
                <w:sz w:val="20"/>
                <w:szCs w:val="20"/>
              </w:rPr>
              <w:t>de dejectii</w:t>
            </w:r>
          </w:p>
          <w:p w:rsidR="00131B69" w:rsidRPr="006E7A46" w:rsidRDefault="00131B69" w:rsidP="00286990">
            <w:pPr>
              <w:rPr>
                <w:sz w:val="20"/>
                <w:szCs w:val="20"/>
              </w:rPr>
            </w:pPr>
            <w:r w:rsidRPr="006E7A46">
              <w:rPr>
                <w:sz w:val="20"/>
                <w:szCs w:val="20"/>
              </w:rPr>
              <w:t>ramasa</w:t>
            </w:r>
          </w:p>
          <w:p w:rsidR="00131B69" w:rsidRPr="006E7A46" w:rsidRDefault="00131B69" w:rsidP="00286990">
            <w:pPr>
              <w:rPr>
                <w:sz w:val="20"/>
                <w:szCs w:val="20"/>
              </w:rPr>
            </w:pPr>
            <w:r w:rsidRPr="006E7A46">
              <w:rPr>
                <w:sz w:val="20"/>
                <w:szCs w:val="20"/>
              </w:rPr>
              <w:t>t/an</w:t>
            </w:r>
          </w:p>
          <w:p w:rsidR="001F54B9" w:rsidRPr="006E7A46" w:rsidRDefault="001F54B9" w:rsidP="00286990">
            <w:pPr>
              <w:rPr>
                <w:sz w:val="20"/>
                <w:szCs w:val="20"/>
              </w:rPr>
            </w:pPr>
          </w:p>
        </w:tc>
      </w:tr>
      <w:tr w:rsidR="00074351" w:rsidRPr="006E7A46" w:rsidTr="00074351">
        <w:tc>
          <w:tcPr>
            <w:tcW w:w="675" w:type="dxa"/>
          </w:tcPr>
          <w:p w:rsidR="00131B69" w:rsidRPr="006E7A46" w:rsidRDefault="00131B69" w:rsidP="00286990"/>
        </w:tc>
        <w:tc>
          <w:tcPr>
            <w:tcW w:w="1276" w:type="dxa"/>
          </w:tcPr>
          <w:p w:rsidR="00131B69" w:rsidRPr="006E7A46" w:rsidRDefault="00131B69" w:rsidP="00286990"/>
        </w:tc>
        <w:tc>
          <w:tcPr>
            <w:tcW w:w="1134" w:type="dxa"/>
          </w:tcPr>
          <w:p w:rsidR="00131B69" w:rsidRPr="006E7A46" w:rsidRDefault="00131B69" w:rsidP="00286990"/>
        </w:tc>
        <w:tc>
          <w:tcPr>
            <w:tcW w:w="709" w:type="dxa"/>
          </w:tcPr>
          <w:p w:rsidR="00131B69" w:rsidRPr="006E7A46" w:rsidRDefault="00F9687C" w:rsidP="00F9687C">
            <w:pPr>
              <w:ind w:left="-108" w:right="-108"/>
              <w:rPr>
                <w:sz w:val="20"/>
                <w:szCs w:val="20"/>
              </w:rPr>
            </w:pPr>
            <w:r w:rsidRPr="006E7A46">
              <w:rPr>
                <w:sz w:val="20"/>
                <w:szCs w:val="20"/>
              </w:rPr>
              <w:t xml:space="preserve"> </w:t>
            </w:r>
            <w:r w:rsidR="00131B69" w:rsidRPr="006E7A46">
              <w:rPr>
                <w:sz w:val="20"/>
                <w:szCs w:val="20"/>
              </w:rPr>
              <w:t>Numar</w:t>
            </w:r>
          </w:p>
        </w:tc>
        <w:tc>
          <w:tcPr>
            <w:tcW w:w="992" w:type="dxa"/>
          </w:tcPr>
          <w:p w:rsidR="00131B69" w:rsidRPr="006E7A46" w:rsidRDefault="00B35A3C" w:rsidP="00286990">
            <w:pPr>
              <w:rPr>
                <w:sz w:val="20"/>
                <w:szCs w:val="20"/>
              </w:rPr>
            </w:pPr>
            <w:r w:rsidRPr="006E7A46">
              <w:rPr>
                <w:sz w:val="20"/>
                <w:szCs w:val="20"/>
              </w:rPr>
              <w:t>Suprafata</w:t>
            </w:r>
          </w:p>
        </w:tc>
        <w:tc>
          <w:tcPr>
            <w:tcW w:w="1134" w:type="dxa"/>
          </w:tcPr>
          <w:p w:rsidR="00131B69" w:rsidRPr="006E7A46" w:rsidRDefault="00131B69" w:rsidP="00286990">
            <w:pPr>
              <w:rPr>
                <w:sz w:val="20"/>
                <w:szCs w:val="20"/>
              </w:rPr>
            </w:pPr>
            <w:r w:rsidRPr="006E7A46">
              <w:rPr>
                <w:sz w:val="20"/>
                <w:szCs w:val="20"/>
              </w:rPr>
              <w:t>Perioada de imprastiere</w:t>
            </w:r>
          </w:p>
        </w:tc>
        <w:tc>
          <w:tcPr>
            <w:tcW w:w="1276" w:type="dxa"/>
          </w:tcPr>
          <w:p w:rsidR="00131B69" w:rsidRPr="006E7A46" w:rsidRDefault="00131B69" w:rsidP="00286990">
            <w:pPr>
              <w:rPr>
                <w:sz w:val="20"/>
                <w:szCs w:val="20"/>
              </w:rPr>
            </w:pPr>
            <w:r w:rsidRPr="006E7A46">
              <w:rPr>
                <w:sz w:val="20"/>
                <w:szCs w:val="20"/>
              </w:rPr>
              <w:t xml:space="preserve">Ingrasaminte naturale </w:t>
            </w:r>
          </w:p>
          <w:p w:rsidR="00131B69" w:rsidRPr="006E7A46" w:rsidRDefault="00131B69" w:rsidP="00286990">
            <w:pPr>
              <w:rPr>
                <w:sz w:val="20"/>
                <w:szCs w:val="20"/>
              </w:rPr>
            </w:pPr>
            <w:r w:rsidRPr="006E7A46">
              <w:rPr>
                <w:sz w:val="20"/>
                <w:szCs w:val="20"/>
              </w:rPr>
              <w:t>t/an</w:t>
            </w:r>
          </w:p>
        </w:tc>
        <w:tc>
          <w:tcPr>
            <w:tcW w:w="709" w:type="dxa"/>
          </w:tcPr>
          <w:p w:rsidR="00131B69" w:rsidRPr="006E7A46" w:rsidRDefault="00131B69" w:rsidP="00286990">
            <w:pPr>
              <w:rPr>
                <w:sz w:val="20"/>
                <w:szCs w:val="20"/>
              </w:rPr>
            </w:pPr>
            <w:r w:rsidRPr="006E7A46">
              <w:rPr>
                <w:sz w:val="20"/>
                <w:szCs w:val="20"/>
              </w:rPr>
              <w:t xml:space="preserve">Azot </w:t>
            </w:r>
          </w:p>
          <w:p w:rsidR="00131B69" w:rsidRPr="006E7A46" w:rsidRDefault="00131B69" w:rsidP="00286990">
            <w:pPr>
              <w:rPr>
                <w:sz w:val="20"/>
                <w:szCs w:val="20"/>
              </w:rPr>
            </w:pPr>
          </w:p>
          <w:p w:rsidR="00131B69" w:rsidRPr="006E7A46" w:rsidRDefault="00131B69" w:rsidP="00286990">
            <w:pPr>
              <w:rPr>
                <w:sz w:val="20"/>
                <w:szCs w:val="20"/>
              </w:rPr>
            </w:pPr>
            <w:r w:rsidRPr="006E7A46">
              <w:rPr>
                <w:sz w:val="20"/>
                <w:szCs w:val="20"/>
              </w:rPr>
              <w:t xml:space="preserve">Total </w:t>
            </w:r>
          </w:p>
          <w:p w:rsidR="00131B69" w:rsidRPr="006E7A46" w:rsidRDefault="00131B69" w:rsidP="00286990">
            <w:pPr>
              <w:rPr>
                <w:sz w:val="20"/>
                <w:szCs w:val="20"/>
              </w:rPr>
            </w:pPr>
            <w:r w:rsidRPr="006E7A46">
              <w:rPr>
                <w:sz w:val="20"/>
                <w:szCs w:val="20"/>
              </w:rPr>
              <w:t>Kg.</w:t>
            </w:r>
          </w:p>
          <w:p w:rsidR="00131B69" w:rsidRPr="006E7A46" w:rsidRDefault="00131B69" w:rsidP="00286990">
            <w:pPr>
              <w:rPr>
                <w:sz w:val="20"/>
                <w:szCs w:val="20"/>
              </w:rPr>
            </w:pPr>
            <w:r w:rsidRPr="006E7A46">
              <w:rPr>
                <w:sz w:val="20"/>
                <w:szCs w:val="20"/>
              </w:rPr>
              <w:t>s.a</w:t>
            </w:r>
          </w:p>
        </w:tc>
        <w:tc>
          <w:tcPr>
            <w:tcW w:w="850" w:type="dxa"/>
          </w:tcPr>
          <w:p w:rsidR="00131B69" w:rsidRPr="006E7A46" w:rsidRDefault="00131B69" w:rsidP="00286990">
            <w:pPr>
              <w:rPr>
                <w:sz w:val="20"/>
                <w:szCs w:val="20"/>
              </w:rPr>
            </w:pPr>
            <w:r w:rsidRPr="006E7A46">
              <w:rPr>
                <w:sz w:val="20"/>
                <w:szCs w:val="20"/>
              </w:rPr>
              <w:t xml:space="preserve">Fosfor </w:t>
            </w:r>
          </w:p>
          <w:p w:rsidR="00131B69" w:rsidRPr="006E7A46" w:rsidRDefault="00131B69" w:rsidP="00286990">
            <w:pPr>
              <w:rPr>
                <w:sz w:val="20"/>
                <w:szCs w:val="20"/>
              </w:rPr>
            </w:pPr>
          </w:p>
          <w:p w:rsidR="00131B69" w:rsidRPr="006E7A46" w:rsidRDefault="00131B69" w:rsidP="00286990">
            <w:pPr>
              <w:rPr>
                <w:sz w:val="20"/>
                <w:szCs w:val="20"/>
              </w:rPr>
            </w:pPr>
            <w:r w:rsidRPr="006E7A46">
              <w:rPr>
                <w:sz w:val="20"/>
                <w:szCs w:val="20"/>
              </w:rPr>
              <w:t>Total</w:t>
            </w:r>
          </w:p>
          <w:p w:rsidR="00131B69" w:rsidRPr="006E7A46" w:rsidRDefault="00131B69" w:rsidP="00286990">
            <w:pPr>
              <w:rPr>
                <w:sz w:val="20"/>
                <w:szCs w:val="20"/>
              </w:rPr>
            </w:pPr>
            <w:r w:rsidRPr="006E7A46">
              <w:rPr>
                <w:sz w:val="20"/>
                <w:szCs w:val="20"/>
              </w:rPr>
              <w:t>Kg.</w:t>
            </w:r>
          </w:p>
          <w:p w:rsidR="00131B69" w:rsidRPr="006E7A46" w:rsidRDefault="00131B69" w:rsidP="00286990">
            <w:pPr>
              <w:rPr>
                <w:sz w:val="20"/>
                <w:szCs w:val="20"/>
              </w:rPr>
            </w:pPr>
            <w:r w:rsidRPr="006E7A46">
              <w:rPr>
                <w:sz w:val="20"/>
                <w:szCs w:val="20"/>
              </w:rPr>
              <w:t>s.a</w:t>
            </w:r>
          </w:p>
        </w:tc>
        <w:tc>
          <w:tcPr>
            <w:tcW w:w="851" w:type="dxa"/>
          </w:tcPr>
          <w:p w:rsidR="00131B69" w:rsidRPr="006E7A46" w:rsidRDefault="00131B69" w:rsidP="00286990">
            <w:pPr>
              <w:rPr>
                <w:sz w:val="20"/>
                <w:szCs w:val="20"/>
              </w:rPr>
            </w:pPr>
            <w:r w:rsidRPr="006E7A46">
              <w:rPr>
                <w:sz w:val="20"/>
                <w:szCs w:val="20"/>
              </w:rPr>
              <w:t>Potasiu</w:t>
            </w:r>
          </w:p>
          <w:p w:rsidR="00131B69" w:rsidRPr="006E7A46" w:rsidRDefault="00131B69" w:rsidP="00286990">
            <w:pPr>
              <w:rPr>
                <w:sz w:val="20"/>
                <w:szCs w:val="20"/>
              </w:rPr>
            </w:pPr>
            <w:r w:rsidRPr="006E7A46">
              <w:rPr>
                <w:sz w:val="20"/>
                <w:szCs w:val="20"/>
              </w:rPr>
              <w:t>Total</w:t>
            </w:r>
          </w:p>
          <w:p w:rsidR="00131B69" w:rsidRPr="006E7A46" w:rsidRDefault="00131B69" w:rsidP="00286990">
            <w:pPr>
              <w:rPr>
                <w:sz w:val="20"/>
                <w:szCs w:val="20"/>
              </w:rPr>
            </w:pPr>
            <w:r w:rsidRPr="006E7A46">
              <w:rPr>
                <w:sz w:val="20"/>
                <w:szCs w:val="20"/>
              </w:rPr>
              <w:t>Kg.</w:t>
            </w:r>
          </w:p>
          <w:p w:rsidR="00131B69" w:rsidRPr="006E7A46" w:rsidRDefault="00131B69" w:rsidP="00286990">
            <w:pPr>
              <w:rPr>
                <w:sz w:val="20"/>
                <w:szCs w:val="20"/>
              </w:rPr>
            </w:pPr>
            <w:r w:rsidRPr="006E7A46">
              <w:rPr>
                <w:sz w:val="20"/>
                <w:szCs w:val="20"/>
              </w:rPr>
              <w:t>s.a</w:t>
            </w:r>
          </w:p>
        </w:tc>
        <w:tc>
          <w:tcPr>
            <w:tcW w:w="1275" w:type="dxa"/>
          </w:tcPr>
          <w:p w:rsidR="00131B69" w:rsidRPr="006E7A46" w:rsidRDefault="00131B69" w:rsidP="00286990">
            <w:pPr>
              <w:rPr>
                <w:sz w:val="20"/>
                <w:szCs w:val="20"/>
              </w:rPr>
            </w:pPr>
            <w:r w:rsidRPr="006E7A46">
              <w:rPr>
                <w:sz w:val="20"/>
                <w:szCs w:val="20"/>
              </w:rPr>
              <w:t xml:space="preserve">Ingrasaminte naturale </w:t>
            </w:r>
          </w:p>
          <w:p w:rsidR="00131B69" w:rsidRPr="006E7A46" w:rsidRDefault="00131B69" w:rsidP="00286990">
            <w:pPr>
              <w:rPr>
                <w:sz w:val="20"/>
                <w:szCs w:val="20"/>
              </w:rPr>
            </w:pPr>
            <w:r w:rsidRPr="006E7A46">
              <w:rPr>
                <w:sz w:val="20"/>
                <w:szCs w:val="20"/>
              </w:rPr>
              <w:t>t/an</w:t>
            </w:r>
          </w:p>
        </w:tc>
        <w:tc>
          <w:tcPr>
            <w:tcW w:w="709" w:type="dxa"/>
          </w:tcPr>
          <w:p w:rsidR="00131B69" w:rsidRPr="006E7A46" w:rsidRDefault="00131B69" w:rsidP="00286990">
            <w:pPr>
              <w:rPr>
                <w:sz w:val="20"/>
                <w:szCs w:val="20"/>
              </w:rPr>
            </w:pPr>
            <w:r w:rsidRPr="006E7A46">
              <w:rPr>
                <w:sz w:val="20"/>
                <w:szCs w:val="20"/>
              </w:rPr>
              <w:t xml:space="preserve">Azot </w:t>
            </w:r>
          </w:p>
          <w:p w:rsidR="00131B69" w:rsidRPr="006E7A46" w:rsidRDefault="00131B69" w:rsidP="00286990">
            <w:pPr>
              <w:rPr>
                <w:sz w:val="20"/>
                <w:szCs w:val="20"/>
              </w:rPr>
            </w:pPr>
          </w:p>
          <w:p w:rsidR="00131B69" w:rsidRPr="006E7A46" w:rsidRDefault="00131B69" w:rsidP="00286990">
            <w:pPr>
              <w:rPr>
                <w:sz w:val="20"/>
                <w:szCs w:val="20"/>
              </w:rPr>
            </w:pPr>
            <w:r w:rsidRPr="006E7A46">
              <w:rPr>
                <w:sz w:val="20"/>
                <w:szCs w:val="20"/>
              </w:rPr>
              <w:t xml:space="preserve">Total </w:t>
            </w:r>
          </w:p>
          <w:p w:rsidR="00131B69" w:rsidRPr="006E7A46" w:rsidRDefault="00131B69" w:rsidP="00286990">
            <w:pPr>
              <w:rPr>
                <w:sz w:val="20"/>
                <w:szCs w:val="20"/>
              </w:rPr>
            </w:pPr>
            <w:r w:rsidRPr="006E7A46">
              <w:rPr>
                <w:sz w:val="20"/>
                <w:szCs w:val="20"/>
              </w:rPr>
              <w:t>Kg.</w:t>
            </w:r>
          </w:p>
          <w:p w:rsidR="00131B69" w:rsidRPr="006E7A46" w:rsidRDefault="00131B69" w:rsidP="00286990">
            <w:pPr>
              <w:rPr>
                <w:sz w:val="20"/>
                <w:szCs w:val="20"/>
              </w:rPr>
            </w:pPr>
            <w:r w:rsidRPr="006E7A46">
              <w:rPr>
                <w:sz w:val="20"/>
                <w:szCs w:val="20"/>
              </w:rPr>
              <w:t>s.a</w:t>
            </w:r>
          </w:p>
        </w:tc>
        <w:tc>
          <w:tcPr>
            <w:tcW w:w="851" w:type="dxa"/>
          </w:tcPr>
          <w:p w:rsidR="00131B69" w:rsidRPr="006E7A46" w:rsidRDefault="00131B69" w:rsidP="00286990">
            <w:pPr>
              <w:rPr>
                <w:sz w:val="20"/>
                <w:szCs w:val="20"/>
              </w:rPr>
            </w:pPr>
            <w:r w:rsidRPr="006E7A46">
              <w:rPr>
                <w:sz w:val="20"/>
                <w:szCs w:val="20"/>
              </w:rPr>
              <w:t xml:space="preserve">Fosfor </w:t>
            </w:r>
          </w:p>
          <w:p w:rsidR="00131B69" w:rsidRPr="006E7A46" w:rsidRDefault="00131B69" w:rsidP="00286990">
            <w:pPr>
              <w:rPr>
                <w:sz w:val="20"/>
                <w:szCs w:val="20"/>
              </w:rPr>
            </w:pPr>
          </w:p>
          <w:p w:rsidR="00131B69" w:rsidRPr="006E7A46" w:rsidRDefault="00131B69" w:rsidP="00286990">
            <w:pPr>
              <w:rPr>
                <w:sz w:val="20"/>
                <w:szCs w:val="20"/>
              </w:rPr>
            </w:pPr>
            <w:r w:rsidRPr="006E7A46">
              <w:rPr>
                <w:sz w:val="20"/>
                <w:szCs w:val="20"/>
              </w:rPr>
              <w:t>Total</w:t>
            </w:r>
          </w:p>
          <w:p w:rsidR="00131B69" w:rsidRPr="006E7A46" w:rsidRDefault="00131B69" w:rsidP="00286990">
            <w:pPr>
              <w:rPr>
                <w:sz w:val="20"/>
                <w:szCs w:val="20"/>
              </w:rPr>
            </w:pPr>
            <w:r w:rsidRPr="006E7A46">
              <w:rPr>
                <w:sz w:val="20"/>
                <w:szCs w:val="20"/>
              </w:rPr>
              <w:t>Kg.</w:t>
            </w:r>
          </w:p>
          <w:p w:rsidR="00131B69" w:rsidRPr="006E7A46" w:rsidRDefault="00131B69" w:rsidP="00286990">
            <w:pPr>
              <w:rPr>
                <w:sz w:val="20"/>
                <w:szCs w:val="20"/>
              </w:rPr>
            </w:pPr>
            <w:r w:rsidRPr="006E7A46">
              <w:rPr>
                <w:sz w:val="20"/>
                <w:szCs w:val="20"/>
              </w:rPr>
              <w:t>s.a</w:t>
            </w:r>
          </w:p>
        </w:tc>
        <w:tc>
          <w:tcPr>
            <w:tcW w:w="850" w:type="dxa"/>
          </w:tcPr>
          <w:p w:rsidR="00131B69" w:rsidRPr="006E7A46" w:rsidRDefault="00131B69" w:rsidP="00286990">
            <w:pPr>
              <w:rPr>
                <w:sz w:val="20"/>
                <w:szCs w:val="20"/>
              </w:rPr>
            </w:pPr>
            <w:r w:rsidRPr="006E7A46">
              <w:rPr>
                <w:sz w:val="20"/>
                <w:szCs w:val="20"/>
              </w:rPr>
              <w:t>Potasiu</w:t>
            </w:r>
          </w:p>
          <w:p w:rsidR="00131B69" w:rsidRPr="006E7A46" w:rsidRDefault="00131B69" w:rsidP="00286990">
            <w:pPr>
              <w:rPr>
                <w:sz w:val="20"/>
                <w:szCs w:val="20"/>
              </w:rPr>
            </w:pPr>
            <w:r w:rsidRPr="006E7A46">
              <w:rPr>
                <w:sz w:val="20"/>
                <w:szCs w:val="20"/>
              </w:rPr>
              <w:t>Total</w:t>
            </w:r>
          </w:p>
          <w:p w:rsidR="00131B69" w:rsidRPr="006E7A46" w:rsidRDefault="00131B69" w:rsidP="00286990">
            <w:pPr>
              <w:rPr>
                <w:sz w:val="20"/>
                <w:szCs w:val="20"/>
              </w:rPr>
            </w:pPr>
            <w:r w:rsidRPr="006E7A46">
              <w:rPr>
                <w:sz w:val="20"/>
                <w:szCs w:val="20"/>
              </w:rPr>
              <w:t>Kg.</w:t>
            </w:r>
          </w:p>
          <w:p w:rsidR="00131B69" w:rsidRPr="006E7A46" w:rsidRDefault="00131B69" w:rsidP="00286990">
            <w:pPr>
              <w:rPr>
                <w:sz w:val="20"/>
                <w:szCs w:val="20"/>
              </w:rPr>
            </w:pPr>
            <w:r w:rsidRPr="006E7A46">
              <w:rPr>
                <w:sz w:val="20"/>
                <w:szCs w:val="20"/>
              </w:rPr>
              <w:t>s.a</w:t>
            </w:r>
          </w:p>
        </w:tc>
        <w:tc>
          <w:tcPr>
            <w:tcW w:w="1134" w:type="dxa"/>
          </w:tcPr>
          <w:p w:rsidR="00131B69" w:rsidRPr="006E7A46" w:rsidRDefault="00131B69" w:rsidP="00286990"/>
        </w:tc>
      </w:tr>
    </w:tbl>
    <w:p w:rsidR="00642EDB" w:rsidRPr="006E7A46" w:rsidRDefault="00642EDB" w:rsidP="00286990">
      <w:pPr>
        <w:rPr>
          <w:sz w:val="28"/>
          <w:szCs w:val="28"/>
        </w:rPr>
      </w:pPr>
    </w:p>
    <w:p w:rsidR="00642EDB" w:rsidRPr="006E7A46" w:rsidRDefault="00642EDB" w:rsidP="00286990">
      <w:pPr>
        <w:rPr>
          <w:sz w:val="28"/>
          <w:szCs w:val="28"/>
        </w:rPr>
      </w:pPr>
      <w:r w:rsidRPr="006E7A46">
        <w:rPr>
          <w:sz w:val="28"/>
          <w:szCs w:val="28"/>
        </w:rPr>
        <w:t>Anexa 2</w:t>
      </w:r>
    </w:p>
    <w:p w:rsidR="00F9687C" w:rsidRPr="006E7A46" w:rsidRDefault="00F9687C" w:rsidP="00286990">
      <w:pPr>
        <w:rPr>
          <w:sz w:val="28"/>
          <w:szCs w:val="28"/>
        </w:rPr>
      </w:pPr>
    </w:p>
    <w:tbl>
      <w:tblPr>
        <w:tblW w:w="0" w:type="auto"/>
        <w:tblLook w:val="01E0"/>
      </w:tblPr>
      <w:tblGrid>
        <w:gridCol w:w="2079"/>
        <w:gridCol w:w="1769"/>
        <w:gridCol w:w="2009"/>
        <w:gridCol w:w="2092"/>
        <w:gridCol w:w="2118"/>
        <w:gridCol w:w="2022"/>
        <w:gridCol w:w="2131"/>
      </w:tblGrid>
      <w:tr w:rsidR="00642EDB" w:rsidRPr="006E7A46" w:rsidTr="008C6979">
        <w:tc>
          <w:tcPr>
            <w:tcW w:w="2079"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Denumire societate</w:t>
            </w:r>
          </w:p>
        </w:tc>
        <w:tc>
          <w:tcPr>
            <w:tcW w:w="1769"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Data si locul prelevarii probei</w:t>
            </w:r>
          </w:p>
        </w:tc>
        <w:tc>
          <w:tcPr>
            <w:tcW w:w="2009"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 xml:space="preserve">Tipul analizei </w:t>
            </w:r>
          </w:p>
        </w:tc>
        <w:tc>
          <w:tcPr>
            <w:tcW w:w="2092"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Parametrii</w:t>
            </w:r>
          </w:p>
        </w:tc>
        <w:tc>
          <w:tcPr>
            <w:tcW w:w="2118"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VLE impusa conform autorizatiei</w:t>
            </w:r>
          </w:p>
        </w:tc>
        <w:tc>
          <w:tcPr>
            <w:tcW w:w="2022"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 xml:space="preserve">Valoare obtinuta </w:t>
            </w:r>
          </w:p>
        </w:tc>
        <w:tc>
          <w:tcPr>
            <w:tcW w:w="2131" w:type="dxa"/>
            <w:tcBorders>
              <w:top w:val="single" w:sz="4" w:space="0" w:color="auto"/>
              <w:left w:val="single" w:sz="4" w:space="0" w:color="auto"/>
              <w:bottom w:val="single" w:sz="4" w:space="0" w:color="auto"/>
              <w:right w:val="single" w:sz="4" w:space="0" w:color="auto"/>
            </w:tcBorders>
          </w:tcPr>
          <w:p w:rsidR="00642EDB" w:rsidRPr="006E7A46" w:rsidRDefault="00642EDB" w:rsidP="00286990">
            <w:pPr>
              <w:rPr>
                <w:sz w:val="20"/>
                <w:szCs w:val="20"/>
              </w:rPr>
            </w:pPr>
            <w:r w:rsidRPr="006E7A46">
              <w:rPr>
                <w:sz w:val="20"/>
                <w:szCs w:val="20"/>
              </w:rPr>
              <w:t>Observatii*</w:t>
            </w:r>
          </w:p>
        </w:tc>
      </w:tr>
    </w:tbl>
    <w:p w:rsidR="00642EDB" w:rsidRPr="006E7A46" w:rsidRDefault="00642EDB" w:rsidP="00286990">
      <w:pPr>
        <w:rPr>
          <w:sz w:val="28"/>
          <w:szCs w:val="28"/>
        </w:rPr>
      </w:pPr>
    </w:p>
    <w:p w:rsidR="00642EDB" w:rsidRPr="006E7A46" w:rsidRDefault="00642EDB" w:rsidP="00286990">
      <w:pPr>
        <w:rPr>
          <w:i/>
        </w:rPr>
      </w:pPr>
      <w:r w:rsidRPr="006E7A46">
        <w:rPr>
          <w:i/>
        </w:rPr>
        <w:t>*Se va justifica depasirea VLE impusa daca este cazul</w:t>
      </w:r>
    </w:p>
    <w:sectPr w:rsidR="00642EDB" w:rsidRPr="006E7A46" w:rsidSect="00115808">
      <w:pgSz w:w="15840" w:h="12240" w:orient="landscape"/>
      <w:pgMar w:top="1179" w:right="284" w:bottom="17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445" w:rsidRDefault="00A63445">
      <w:r>
        <w:separator/>
      </w:r>
    </w:p>
  </w:endnote>
  <w:endnote w:type="continuationSeparator" w:id="1">
    <w:p w:rsidR="00A63445" w:rsidRDefault="00A63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R">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UpR">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FreeSans">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ItalicMT">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45" w:rsidRDefault="00A63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445" w:rsidRDefault="00A63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45" w:rsidRDefault="00A63445">
    <w:pPr>
      <w:framePr w:wrap="around" w:vAnchor="text" w:hAnchor="margin" w:xAlign="center" w:y="1"/>
      <w:spacing w:line="360" w:lineRule="auto"/>
      <w:rPr>
        <w:rFonts w:ascii="Arial" w:hAnsi="Arial" w:cs="Arial"/>
        <w:color w:val="000080"/>
        <w:sz w:val="16"/>
        <w:szCs w:val="16"/>
        <w:lang w:val="ro-RO"/>
      </w:rPr>
    </w:pPr>
    <w:r>
      <w:rPr>
        <w:rFonts w:ascii="Arial" w:hAnsi="Arial" w:cs="Arial"/>
        <w:color w:val="000080"/>
        <w:sz w:val="16"/>
        <w:szCs w:val="16"/>
        <w:lang w:val="ro-RO"/>
      </w:rPr>
      <w:t xml:space="preserve"> </w:t>
    </w:r>
  </w:p>
  <w:p w:rsidR="00A63445" w:rsidRPr="008B5E06" w:rsidRDefault="00A63445">
    <w:pPr>
      <w:pStyle w:val="Footer"/>
      <w:framePr w:wrap="around" w:vAnchor="text" w:hAnchor="margin" w:xAlign="center" w:y="1"/>
      <w:rPr>
        <w:rStyle w:val="PageNumber"/>
      </w:rPr>
    </w:pPr>
  </w:p>
  <w:p w:rsidR="00A63445" w:rsidRDefault="00A63445" w:rsidP="00B7252B">
    <w:pPr>
      <w:spacing w:line="360" w:lineRule="auto"/>
      <w:rPr>
        <w:rFonts w:ascii="Arial" w:hAnsi="Arial" w:cs="Arial"/>
        <w:color w:val="003591"/>
        <w:sz w:val="15"/>
        <w:szCs w:val="15"/>
      </w:rPr>
    </w:pPr>
    <w:r>
      <w:rPr>
        <w:lang w:val="ro-RO"/>
      </w:rPr>
      <w:t xml:space="preserve">     </w:t>
    </w:r>
    <w:r w:rsidRPr="00C5202D">
      <w:pict>
        <v:line id="_x0000_s2070" style="position:absolute;left:0;text-align:left;z-index:251658752;mso-wrap-distance-left:2.88pt;mso-wrap-distance-top:2.88pt;mso-wrap-distance-right:2.88pt;mso-wrap-distance-bottom:2.88pt;mso-position-horizontal-relative:text;mso-position-vertical-relative:text" from="0,6.4pt" to="453.55pt,6.4pt" strokecolor="#003591 [rgb(0,53,145) cmyk(100,75.3,0,5.1) cms(P2,#0000003500910000,PANTONE 661 C)]" strokeweight="2pt" o:cliptowrap="t">
          <v:shadow color="#ccc"/>
        </v:line>
      </w:pict>
    </w:r>
  </w:p>
  <w:p w:rsidR="00A63445" w:rsidRPr="00B10C77" w:rsidRDefault="00A63445" w:rsidP="00B10C77">
    <w:pPr>
      <w:pStyle w:val="Header"/>
      <w:pBdr>
        <w:bottom w:val="none" w:sz="0" w:space="0" w:color="auto"/>
      </w:pBdr>
      <w:jc w:val="center"/>
      <w:rPr>
        <w:rFonts w:ascii="Times New Roman" w:hAnsi="Times New Roman"/>
        <w:b/>
        <w:sz w:val="24"/>
        <w:szCs w:val="24"/>
        <w:lang w:val="pt-BR"/>
      </w:rPr>
    </w:pPr>
    <w:r w:rsidRPr="00C5202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6.65pt;margin-top:-33.6pt;width:41.9pt;height:34.45pt;z-index:-251656704">
          <v:imagedata r:id="rId1" o:title=""/>
        </v:shape>
        <o:OLEObject Type="Embed" ProgID="CorelDRAW.Graphic.13" ShapeID="_x0000_s2071" DrawAspect="Content" ObjectID="_1480751436" r:id="rId2"/>
      </w:pict>
    </w:r>
    <w:r w:rsidRPr="00B10C77">
      <w:rPr>
        <w:rFonts w:ascii="Times New Roman" w:hAnsi="Times New Roman"/>
        <w:b/>
        <w:sz w:val="24"/>
        <w:szCs w:val="24"/>
        <w:lang w:val="pt-BR"/>
      </w:rPr>
      <w:t xml:space="preserve">AGENŢIA PENTRU PROTECŢIA MEDIULUI </w:t>
    </w:r>
    <w:r w:rsidRPr="00B10C77">
      <w:rPr>
        <w:rFonts w:ascii="Times New Roman" w:hAnsi="Times New Roman"/>
        <w:b/>
        <w:smallCaps/>
        <w:sz w:val="24"/>
        <w:szCs w:val="24"/>
        <w:lang w:val="pt-BR"/>
      </w:rPr>
      <w:t>ARAD</w:t>
    </w:r>
  </w:p>
  <w:p w:rsidR="00A63445" w:rsidRPr="00B10C77" w:rsidRDefault="00A63445" w:rsidP="00B10C77">
    <w:pPr>
      <w:pStyle w:val="Header"/>
      <w:pBdr>
        <w:bottom w:val="none" w:sz="0" w:space="0" w:color="auto"/>
      </w:pBdr>
      <w:jc w:val="center"/>
      <w:rPr>
        <w:rFonts w:ascii="Times New Roman" w:hAnsi="Times New Roman"/>
        <w:lang w:val="pt-BR"/>
      </w:rPr>
    </w:pPr>
    <w:r w:rsidRPr="00B10C77">
      <w:rPr>
        <w:rFonts w:ascii="Times New Roman" w:hAnsi="Times New Roman"/>
        <w:lang w:val="pt-BR"/>
      </w:rPr>
      <w:t>Arad, Splaiul Mureş, FN,</w:t>
    </w:r>
  </w:p>
  <w:p w:rsidR="00A63445" w:rsidRPr="00B7252B" w:rsidRDefault="00A63445" w:rsidP="00B10C77">
    <w:pPr>
      <w:pStyle w:val="Header"/>
      <w:pBdr>
        <w:bottom w:val="none" w:sz="0" w:space="0" w:color="auto"/>
      </w:pBdr>
      <w:ind w:left="0"/>
      <w:jc w:val="center"/>
    </w:pPr>
    <w:r w:rsidRPr="00B10C77">
      <w:rPr>
        <w:rFonts w:ascii="Times New Roman" w:hAnsi="Times New Roman"/>
        <w:lang w:val="pt-BR"/>
      </w:rPr>
      <w:t>E-mail : office@apmar.anpm.ro; Tel : 0257-280996 ; 0257-280331  Fax : 0257-284767</w:t>
    </w:r>
  </w:p>
  <w:p w:rsidR="00A63445" w:rsidRPr="00BE4D16" w:rsidRDefault="00A63445" w:rsidP="00B10C77">
    <w:pPr>
      <w:jc w:val="right"/>
      <w:rPr>
        <w:sz w:val="16"/>
        <w:szCs w:val="16"/>
      </w:rPr>
    </w:pPr>
    <w:r w:rsidRPr="00BE4D16">
      <w:rPr>
        <w:rStyle w:val="PageNumber"/>
        <w:sz w:val="16"/>
        <w:szCs w:val="16"/>
      </w:rPr>
      <w:fldChar w:fldCharType="begin"/>
    </w:r>
    <w:r w:rsidRPr="00BE4D16">
      <w:rPr>
        <w:rStyle w:val="PageNumber"/>
        <w:sz w:val="16"/>
        <w:szCs w:val="16"/>
      </w:rPr>
      <w:instrText xml:space="preserve"> PAGE </w:instrText>
    </w:r>
    <w:r w:rsidRPr="00BE4D16">
      <w:rPr>
        <w:rStyle w:val="PageNumber"/>
        <w:sz w:val="16"/>
        <w:szCs w:val="16"/>
      </w:rPr>
      <w:fldChar w:fldCharType="separate"/>
    </w:r>
    <w:r w:rsidR="006E7A46">
      <w:rPr>
        <w:rStyle w:val="PageNumber"/>
        <w:noProof/>
        <w:sz w:val="16"/>
        <w:szCs w:val="16"/>
      </w:rPr>
      <w:t>38</w:t>
    </w:r>
    <w:r w:rsidRPr="00BE4D16">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45" w:rsidRDefault="00A63445" w:rsidP="00E13397">
    <w:pPr>
      <w:spacing w:line="360" w:lineRule="auto"/>
      <w:rPr>
        <w:rFonts w:ascii="Arial" w:hAnsi="Arial" w:cs="Arial"/>
        <w:color w:val="003591"/>
        <w:sz w:val="15"/>
        <w:szCs w:val="15"/>
      </w:rPr>
    </w:pPr>
    <w:r w:rsidRPr="00C5202D">
      <w:rPr>
        <w:noProof/>
      </w:rPr>
      <w:pict>
        <v:line id="_x0000_s2064" style="position:absolute;left:0;text-align:left;z-index:251655680" from="558pt,-46.8pt" to="1027.5pt,-37.8pt" strokecolor="#036" strokeweight="1.5pt"/>
      </w:pict>
    </w:r>
    <w:r>
      <w:rPr>
        <w:lang w:val="ro-RO"/>
      </w:rPr>
      <w:t xml:space="preserve">     </w:t>
    </w:r>
    <w:r w:rsidRPr="00C5202D">
      <w:pict>
        <v:line id="_x0000_s2067" style="position:absolute;left:0;text-align:left;z-index:251656704;mso-wrap-distance-left:2.88pt;mso-wrap-distance-top:2.88pt;mso-wrap-distance-right:2.88pt;mso-wrap-distance-bottom:2.88pt;mso-position-horizontal-relative:text;mso-position-vertical-relative:text" from="0,6.4pt" to="453.55pt,6.4pt" strokecolor="#003591 [rgb(0,53,145) cmyk(100,75.3,0,5.1) cms(P2,#0000003500910000,PANTONE 661 C)]" strokeweight="2pt" o:cliptowrap="t">
          <v:shadow color="#ccc"/>
        </v:line>
      </w:pict>
    </w:r>
  </w:p>
  <w:p w:rsidR="00A63445" w:rsidRPr="00480EC9" w:rsidRDefault="00A63445" w:rsidP="00E13397">
    <w:pPr>
      <w:pStyle w:val="Header"/>
      <w:pBdr>
        <w:bottom w:val="none" w:sz="0" w:space="0" w:color="auto"/>
      </w:pBdr>
      <w:jc w:val="center"/>
      <w:rPr>
        <w:rFonts w:ascii="Times New Roman" w:hAnsi="Times New Roman"/>
        <w:b/>
        <w:sz w:val="22"/>
        <w:szCs w:val="22"/>
        <w:lang w:val="pt-BR"/>
      </w:rPr>
    </w:pPr>
    <w:r w:rsidRPr="00C5202D">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46.65pt;margin-top:-33.6pt;width:41.9pt;height:34.45pt;z-index:-251658752">
          <v:imagedata r:id="rId1" o:title=""/>
        </v:shape>
        <o:OLEObject Type="Embed" ProgID="CorelDRAW.Graphic.13" ShapeID="_x0000_s2068" DrawAspect="Content" ObjectID="_1480751437" r:id="rId2"/>
      </w:pict>
    </w:r>
    <w:r w:rsidRPr="00480EC9">
      <w:rPr>
        <w:rFonts w:ascii="Times New Roman" w:hAnsi="Times New Roman"/>
        <w:b/>
        <w:sz w:val="22"/>
        <w:szCs w:val="22"/>
        <w:lang w:val="pt-BR"/>
      </w:rPr>
      <w:t xml:space="preserve">AGENŢIA PENTRU PROTECŢIA MEDIULUI </w:t>
    </w:r>
    <w:r w:rsidRPr="00480EC9">
      <w:rPr>
        <w:rFonts w:ascii="Times New Roman" w:hAnsi="Times New Roman"/>
        <w:b/>
        <w:smallCaps/>
        <w:sz w:val="22"/>
        <w:szCs w:val="22"/>
        <w:lang w:val="pt-BR"/>
      </w:rPr>
      <w:t>ARAD</w:t>
    </w:r>
  </w:p>
  <w:p w:rsidR="00A63445" w:rsidRPr="00480EC9" w:rsidRDefault="00A63445" w:rsidP="00E13397">
    <w:pPr>
      <w:pStyle w:val="Header"/>
      <w:pBdr>
        <w:bottom w:val="none" w:sz="0" w:space="0" w:color="auto"/>
      </w:pBdr>
      <w:jc w:val="center"/>
      <w:rPr>
        <w:rFonts w:ascii="Times New Roman" w:hAnsi="Times New Roman"/>
        <w:sz w:val="22"/>
        <w:szCs w:val="22"/>
        <w:lang w:val="pt-BR"/>
      </w:rPr>
    </w:pPr>
    <w:r w:rsidRPr="00480EC9">
      <w:rPr>
        <w:rFonts w:ascii="Times New Roman" w:hAnsi="Times New Roman"/>
        <w:sz w:val="22"/>
        <w:szCs w:val="22"/>
        <w:lang w:val="pt-BR"/>
      </w:rPr>
      <w:t xml:space="preserve"> Arad, Splaiul Mureş, FN,</w:t>
    </w:r>
  </w:p>
  <w:p w:rsidR="00A63445" w:rsidRPr="00480EC9" w:rsidRDefault="00A63445" w:rsidP="00E13397">
    <w:pPr>
      <w:pStyle w:val="Header"/>
      <w:pBdr>
        <w:bottom w:val="none" w:sz="0" w:space="0" w:color="auto"/>
      </w:pBdr>
      <w:jc w:val="center"/>
      <w:rPr>
        <w:rFonts w:ascii="Times New Roman" w:hAnsi="Times New Roman"/>
        <w:sz w:val="22"/>
        <w:szCs w:val="22"/>
        <w:lang w:val="pt-BR"/>
      </w:rPr>
    </w:pPr>
    <w:r w:rsidRPr="00480EC9">
      <w:rPr>
        <w:rFonts w:ascii="Times New Roman" w:hAnsi="Times New Roman"/>
        <w:sz w:val="22"/>
        <w:szCs w:val="22"/>
        <w:lang w:val="pt-BR"/>
      </w:rPr>
      <w:t>E-mail : office@apmar.anpm.ro; Tel : 0257-280996 ; 0257-280331  Fax : 0257-284767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445" w:rsidRDefault="00A63445">
      <w:r>
        <w:separator/>
      </w:r>
    </w:p>
  </w:footnote>
  <w:footnote w:type="continuationSeparator" w:id="1">
    <w:p w:rsidR="00A63445" w:rsidRDefault="00A63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45" w:rsidRPr="00E13397" w:rsidRDefault="00A63445" w:rsidP="005D318F">
    <w:pPr>
      <w:pStyle w:val="Header"/>
      <w:widowControl w:val="0"/>
      <w:pBdr>
        <w:bottom w:val="none" w:sz="0" w:space="0" w:color="auto"/>
      </w:pBdr>
      <w:ind w:left="0"/>
      <w:jc w:val="center"/>
      <w:rPr>
        <w:lang w:val="es-ES_tradnl"/>
      </w:rPr>
    </w:pPr>
    <w:r w:rsidRPr="00E253C1">
      <w:rPr>
        <w:i/>
        <w:u w:val="single"/>
        <w:lang w:val="pt-BR"/>
      </w:rPr>
      <w:t>A</w:t>
    </w:r>
    <w:r>
      <w:rPr>
        <w:i/>
        <w:u w:val="single"/>
        <w:lang w:val="pt-BR"/>
      </w:rPr>
      <w:t>.P.M. ARAD</w:t>
    </w:r>
    <w:r w:rsidRPr="00E253C1">
      <w:rPr>
        <w:i/>
        <w:u w:val="single"/>
        <w:lang w:val="pt-BR"/>
      </w:rPr>
      <w:t xml:space="preserve"> –Autorizatie integrata de mediu –</w:t>
    </w:r>
    <w:r>
      <w:rPr>
        <w:i/>
        <w:color w:val="000000"/>
        <w:u w:val="single"/>
        <w:lang w:val="pt-BR"/>
      </w:rPr>
      <w:t>SOCIETATEA AGRICOLĂ COMBINATUL AGROINDUSTRIAL CURTICI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45" w:rsidRPr="00480EC9" w:rsidRDefault="00A63445" w:rsidP="00E13397">
    <w:pPr>
      <w:pStyle w:val="Header"/>
      <w:pBdr>
        <w:bottom w:val="none" w:sz="0" w:space="0"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2"/>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1440" w:hanging="360"/>
      </w:pPr>
      <w:rPr>
        <w:rFonts w:ascii="Symbol" w:hAnsi="Symbo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8Num13"/>
    <w:lvl w:ilvl="0">
      <w:start w:val="1"/>
      <w:numFmt w:val="bullet"/>
      <w:lvlText w:val=""/>
      <w:lvlJc w:val="left"/>
      <w:pPr>
        <w:tabs>
          <w:tab w:val="num" w:pos="735"/>
        </w:tabs>
        <w:ind w:left="735" w:hanging="735"/>
      </w:pPr>
      <w:rPr>
        <w:rFonts w:ascii="Symbol" w:hAnsi="Symbol"/>
        <w:color w:val="auto"/>
      </w:rPr>
    </w:lvl>
    <w:lvl w:ilvl="1">
      <w:start w:val="10"/>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2">
    <w:nsid w:val="00000016"/>
    <w:multiLevelType w:val="singleLevel"/>
    <w:tmpl w:val="00000016"/>
    <w:name w:val="WW8Num30"/>
    <w:lvl w:ilvl="0">
      <w:start w:val="1"/>
      <w:numFmt w:val="bullet"/>
      <w:lvlText w:val=""/>
      <w:lvlJc w:val="left"/>
      <w:pPr>
        <w:tabs>
          <w:tab w:val="num" w:pos="0"/>
        </w:tabs>
        <w:ind w:left="1080" w:hanging="360"/>
      </w:pPr>
      <w:rPr>
        <w:rFonts w:ascii="Symbol" w:hAnsi="Symbol"/>
        <w:color w:val="auto"/>
      </w:rPr>
    </w:lvl>
  </w:abstractNum>
  <w:abstractNum w:abstractNumId="3">
    <w:nsid w:val="0000001B"/>
    <w:multiLevelType w:val="singleLevel"/>
    <w:tmpl w:val="0000001B"/>
    <w:name w:val="WW8Num35"/>
    <w:lvl w:ilvl="0">
      <w:start w:val="1"/>
      <w:numFmt w:val="bullet"/>
      <w:lvlText w:val=""/>
      <w:lvlJc w:val="left"/>
      <w:pPr>
        <w:tabs>
          <w:tab w:val="num" w:pos="0"/>
        </w:tabs>
        <w:ind w:left="0" w:firstLine="0"/>
      </w:pPr>
      <w:rPr>
        <w:rFonts w:ascii="Wingdings" w:hAnsi="Wingdings"/>
      </w:rPr>
    </w:lvl>
  </w:abstractNum>
  <w:abstractNum w:abstractNumId="4">
    <w:nsid w:val="0000001F"/>
    <w:multiLevelType w:val="singleLevel"/>
    <w:tmpl w:val="0000001F"/>
    <w:name w:val="WW8Num39"/>
    <w:lvl w:ilvl="0">
      <w:start w:val="1"/>
      <w:numFmt w:val="bullet"/>
      <w:lvlText w:val=""/>
      <w:lvlJc w:val="left"/>
      <w:pPr>
        <w:tabs>
          <w:tab w:val="num" w:pos="720"/>
        </w:tabs>
        <w:ind w:left="720" w:hanging="360"/>
      </w:pPr>
      <w:rPr>
        <w:rFonts w:ascii="Wingdings" w:hAnsi="Wingdings"/>
        <w:color w:val="auto"/>
      </w:rPr>
    </w:lvl>
  </w:abstractNum>
  <w:abstractNum w:abstractNumId="5">
    <w:nsid w:val="00000021"/>
    <w:multiLevelType w:val="singleLevel"/>
    <w:tmpl w:val="00000021"/>
    <w:name w:val="WW8Num44"/>
    <w:lvl w:ilvl="0">
      <w:start w:val="16"/>
      <w:numFmt w:val="bullet"/>
      <w:lvlText w:val=""/>
      <w:lvlJc w:val="left"/>
      <w:pPr>
        <w:tabs>
          <w:tab w:val="num" w:pos="0"/>
        </w:tabs>
        <w:ind w:left="720" w:hanging="360"/>
      </w:pPr>
      <w:rPr>
        <w:rFonts w:ascii="Wingdings" w:hAnsi="Wingdings"/>
      </w:rPr>
    </w:lvl>
  </w:abstractNum>
  <w:abstractNum w:abstractNumId="6">
    <w:nsid w:val="00000025"/>
    <w:multiLevelType w:val="singleLevel"/>
    <w:tmpl w:val="00000025"/>
    <w:name w:val="WW8Num46"/>
    <w:lvl w:ilvl="0">
      <w:start w:val="1"/>
      <w:numFmt w:val="bullet"/>
      <w:lvlText w:val=""/>
      <w:lvlJc w:val="left"/>
      <w:pPr>
        <w:tabs>
          <w:tab w:val="num" w:pos="720"/>
        </w:tabs>
        <w:ind w:left="720" w:hanging="360"/>
      </w:pPr>
      <w:rPr>
        <w:rFonts w:ascii="Symbol" w:hAnsi="Symbol"/>
        <w:color w:val="auto"/>
      </w:rPr>
    </w:lvl>
  </w:abstractNum>
  <w:abstractNum w:abstractNumId="7">
    <w:nsid w:val="00000027"/>
    <w:multiLevelType w:val="multilevel"/>
    <w:tmpl w:val="00000027"/>
    <w:name w:val="WW8Num4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29"/>
    <w:multiLevelType w:val="singleLevel"/>
    <w:tmpl w:val="00000029"/>
    <w:name w:val="WW8Num50"/>
    <w:lvl w:ilvl="0">
      <w:start w:val="1"/>
      <w:numFmt w:val="bullet"/>
      <w:lvlText w:val=""/>
      <w:lvlJc w:val="left"/>
      <w:pPr>
        <w:tabs>
          <w:tab w:val="num" w:pos="720"/>
        </w:tabs>
        <w:ind w:left="720" w:hanging="436"/>
      </w:pPr>
      <w:rPr>
        <w:rFonts w:ascii="Symbol" w:hAnsi="Symbol"/>
        <w:color w:val="auto"/>
      </w:rPr>
    </w:lvl>
  </w:abstractNum>
  <w:abstractNum w:abstractNumId="9">
    <w:nsid w:val="00000031"/>
    <w:multiLevelType w:val="singleLevel"/>
    <w:tmpl w:val="00000031"/>
    <w:name w:val="WW8Num58"/>
    <w:lvl w:ilvl="0">
      <w:start w:val="1"/>
      <w:numFmt w:val="bullet"/>
      <w:lvlText w:val=""/>
      <w:lvlJc w:val="left"/>
      <w:pPr>
        <w:tabs>
          <w:tab w:val="num" w:pos="720"/>
        </w:tabs>
        <w:ind w:left="720" w:hanging="360"/>
      </w:pPr>
      <w:rPr>
        <w:rFonts w:ascii="Wingdings" w:hAnsi="Wingdings"/>
      </w:rPr>
    </w:lvl>
  </w:abstractNum>
  <w:abstractNum w:abstractNumId="10">
    <w:nsid w:val="0000003E"/>
    <w:multiLevelType w:val="singleLevel"/>
    <w:tmpl w:val="0000003E"/>
    <w:lvl w:ilvl="0">
      <w:numFmt w:val="bullet"/>
      <w:lvlText w:val=""/>
      <w:lvlJc w:val="left"/>
      <w:pPr>
        <w:tabs>
          <w:tab w:val="num" w:pos="0"/>
        </w:tabs>
        <w:ind w:left="0" w:firstLine="0"/>
      </w:pPr>
      <w:rPr>
        <w:rFonts w:ascii="Symbol" w:hAnsi="Symbol"/>
      </w:rPr>
    </w:lvl>
  </w:abstractNum>
  <w:abstractNum w:abstractNumId="11">
    <w:nsid w:val="02261CC0"/>
    <w:multiLevelType w:val="hybridMultilevel"/>
    <w:tmpl w:val="603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94DE8"/>
    <w:multiLevelType w:val="hybridMultilevel"/>
    <w:tmpl w:val="E3525D94"/>
    <w:lvl w:ilvl="0" w:tplc="B8FAF5A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A64499F"/>
    <w:multiLevelType w:val="hybridMultilevel"/>
    <w:tmpl w:val="891C6C28"/>
    <w:lvl w:ilvl="0" w:tplc="5FC0AE06">
      <w:numFmt w:val="bullet"/>
      <w:lvlText w:val="-"/>
      <w:lvlJc w:val="left"/>
      <w:pPr>
        <w:ind w:left="720" w:hanging="360"/>
      </w:pPr>
      <w:rPr>
        <w:rFonts w:ascii="Times New Roman" w:eastAsiaTheme="minorEastAsia"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C223230"/>
    <w:multiLevelType w:val="hybridMultilevel"/>
    <w:tmpl w:val="2DB4CEF2"/>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17CE691E"/>
    <w:multiLevelType w:val="hybridMultilevel"/>
    <w:tmpl w:val="ECA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05B41"/>
    <w:multiLevelType w:val="hybridMultilevel"/>
    <w:tmpl w:val="2EA279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2A55078"/>
    <w:multiLevelType w:val="hybridMultilevel"/>
    <w:tmpl w:val="C40C9926"/>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3E13956"/>
    <w:multiLevelType w:val="hybridMultilevel"/>
    <w:tmpl w:val="C87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5037AD"/>
    <w:multiLevelType w:val="hybridMultilevel"/>
    <w:tmpl w:val="6A12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14E1B"/>
    <w:multiLevelType w:val="hybridMultilevel"/>
    <w:tmpl w:val="35C423E6"/>
    <w:lvl w:ilvl="0" w:tplc="0000001B">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3728A5"/>
    <w:multiLevelType w:val="hybridMultilevel"/>
    <w:tmpl w:val="047C605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9927152"/>
    <w:multiLevelType w:val="hybridMultilevel"/>
    <w:tmpl w:val="40CE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57990"/>
    <w:multiLevelType w:val="hybridMultilevel"/>
    <w:tmpl w:val="A88207A4"/>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2E390148"/>
    <w:multiLevelType w:val="hybridMultilevel"/>
    <w:tmpl w:val="974E3692"/>
    <w:lvl w:ilvl="0" w:tplc="B8FAF5A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1D57334"/>
    <w:multiLevelType w:val="hybridMultilevel"/>
    <w:tmpl w:val="3B220CCC"/>
    <w:lvl w:ilvl="0" w:tplc="4DCE531E">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331F5964"/>
    <w:multiLevelType w:val="hybridMultilevel"/>
    <w:tmpl w:val="5582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ED7CB3"/>
    <w:multiLevelType w:val="hybridMultilevel"/>
    <w:tmpl w:val="3F32D0CC"/>
    <w:lvl w:ilvl="0" w:tplc="2ABCFA9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F50EC"/>
    <w:multiLevelType w:val="hybridMultilevel"/>
    <w:tmpl w:val="5290C7F4"/>
    <w:lvl w:ilvl="0" w:tplc="F52E855E">
      <w:numFmt w:val="bullet"/>
      <w:lvlText w:val="-"/>
      <w:lvlJc w:val="left"/>
      <w:pPr>
        <w:ind w:left="720" w:hanging="360"/>
      </w:pPr>
      <w:rPr>
        <w:rFonts w:ascii="Times New Roman" w:eastAsia="Times New Roman" w:hAnsi="Times New Roman" w:cs="Times New Roman" w:hint="default"/>
        <w:color w:val="auto"/>
        <w:sz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FA37F79"/>
    <w:multiLevelType w:val="hybridMultilevel"/>
    <w:tmpl w:val="3EFCAA70"/>
    <w:lvl w:ilvl="0" w:tplc="B8FAF5A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1162FAD"/>
    <w:multiLevelType w:val="hybridMultilevel"/>
    <w:tmpl w:val="5D4A4488"/>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439608AD"/>
    <w:multiLevelType w:val="hybridMultilevel"/>
    <w:tmpl w:val="FF284DB4"/>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43F01A07"/>
    <w:multiLevelType w:val="hybridMultilevel"/>
    <w:tmpl w:val="7AA6946C"/>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5083737C"/>
    <w:multiLevelType w:val="hybridMultilevel"/>
    <w:tmpl w:val="66FA25CC"/>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56DA3B70"/>
    <w:multiLevelType w:val="hybridMultilevel"/>
    <w:tmpl w:val="F0FA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55F00"/>
    <w:multiLevelType w:val="hybridMultilevel"/>
    <w:tmpl w:val="9BBE527C"/>
    <w:lvl w:ilvl="0" w:tplc="D1F422CA">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12F2611"/>
    <w:multiLevelType w:val="hybridMultilevel"/>
    <w:tmpl w:val="42CE47FA"/>
    <w:lvl w:ilvl="0" w:tplc="2ABCFA9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77F91"/>
    <w:multiLevelType w:val="hybridMultilevel"/>
    <w:tmpl w:val="0990493E"/>
    <w:lvl w:ilvl="0" w:tplc="F52E855E">
      <w:numFmt w:val="bullet"/>
      <w:lvlText w:val="-"/>
      <w:lvlJc w:val="left"/>
      <w:pPr>
        <w:ind w:left="108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C44A73"/>
    <w:multiLevelType w:val="hybridMultilevel"/>
    <w:tmpl w:val="C206D94E"/>
    <w:lvl w:ilvl="0" w:tplc="B8FAF5A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A911029"/>
    <w:multiLevelType w:val="hybridMultilevel"/>
    <w:tmpl w:val="651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3E1D6A"/>
    <w:multiLevelType w:val="hybridMultilevel"/>
    <w:tmpl w:val="4B66FF1C"/>
    <w:lvl w:ilvl="0" w:tplc="B8FAF5AC">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1">
    <w:nsid w:val="726303FB"/>
    <w:multiLevelType w:val="hybridMultilevel"/>
    <w:tmpl w:val="D2C8C934"/>
    <w:lvl w:ilvl="0" w:tplc="B8FAF5AC">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7735044F"/>
    <w:multiLevelType w:val="hybridMultilevel"/>
    <w:tmpl w:val="0DE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9"/>
  </w:num>
  <w:num w:numId="4">
    <w:abstractNumId w:val="42"/>
  </w:num>
  <w:num w:numId="5">
    <w:abstractNumId w:val="19"/>
  </w:num>
  <w:num w:numId="6">
    <w:abstractNumId w:val="11"/>
  </w:num>
  <w:num w:numId="7">
    <w:abstractNumId w:val="15"/>
  </w:num>
  <w:num w:numId="8">
    <w:abstractNumId w:val="18"/>
  </w:num>
  <w:num w:numId="9">
    <w:abstractNumId w:val="27"/>
  </w:num>
  <w:num w:numId="10">
    <w:abstractNumId w:val="36"/>
  </w:num>
  <w:num w:numId="11">
    <w:abstractNumId w:val="37"/>
  </w:num>
  <w:num w:numId="12">
    <w:abstractNumId w:val="16"/>
  </w:num>
  <w:num w:numId="13">
    <w:abstractNumId w:val="24"/>
  </w:num>
  <w:num w:numId="14">
    <w:abstractNumId w:val="38"/>
  </w:num>
  <w:num w:numId="15">
    <w:abstractNumId w:val="12"/>
  </w:num>
  <w:num w:numId="16">
    <w:abstractNumId w:val="29"/>
  </w:num>
  <w:num w:numId="17">
    <w:abstractNumId w:val="28"/>
  </w:num>
  <w:num w:numId="18">
    <w:abstractNumId w:val="40"/>
  </w:num>
  <w:num w:numId="19">
    <w:abstractNumId w:val="23"/>
  </w:num>
  <w:num w:numId="20">
    <w:abstractNumId w:val="14"/>
  </w:num>
  <w:num w:numId="21">
    <w:abstractNumId w:val="32"/>
  </w:num>
  <w:num w:numId="22">
    <w:abstractNumId w:val="31"/>
  </w:num>
  <w:num w:numId="23">
    <w:abstractNumId w:val="17"/>
  </w:num>
  <w:num w:numId="24">
    <w:abstractNumId w:val="33"/>
  </w:num>
  <w:num w:numId="25">
    <w:abstractNumId w:val="41"/>
  </w:num>
  <w:num w:numId="26">
    <w:abstractNumId w:val="30"/>
  </w:num>
  <w:num w:numId="27">
    <w:abstractNumId w:val="22"/>
  </w:num>
  <w:num w:numId="28">
    <w:abstractNumId w:val="10"/>
  </w:num>
  <w:num w:numId="29">
    <w:abstractNumId w:val="0"/>
  </w:num>
  <w:num w:numId="30">
    <w:abstractNumId w:val="7"/>
  </w:num>
  <w:num w:numId="31">
    <w:abstractNumId w:val="8"/>
  </w:num>
  <w:num w:numId="32">
    <w:abstractNumId w:val="4"/>
  </w:num>
  <w:num w:numId="33">
    <w:abstractNumId w:val="6"/>
  </w:num>
  <w:num w:numId="34">
    <w:abstractNumId w:val="20"/>
  </w:num>
  <w:num w:numId="35">
    <w:abstractNumId w:val="21"/>
  </w:num>
  <w:num w:numId="36">
    <w:abstractNumId w:val="3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hyphenationZone w:val="425"/>
  <w:characterSpacingControl w:val="doNotCompress"/>
  <w:hdrShapeDefaults>
    <o:shapedefaults v:ext="edit" spidmax="2072"/>
    <o:shapelayout v:ext="edit">
      <o:idmap v:ext="edit" data="2"/>
    </o:shapelayout>
  </w:hdrShapeDefaults>
  <w:footnotePr>
    <w:footnote w:id="0"/>
    <w:footnote w:id="1"/>
  </w:footnotePr>
  <w:endnotePr>
    <w:endnote w:id="0"/>
    <w:endnote w:id="1"/>
  </w:endnotePr>
  <w:compat/>
  <w:rsids>
    <w:rsidRoot w:val="00D1432F"/>
    <w:rsid w:val="000006F8"/>
    <w:rsid w:val="000016B8"/>
    <w:rsid w:val="000021DB"/>
    <w:rsid w:val="00002D5C"/>
    <w:rsid w:val="00007EEA"/>
    <w:rsid w:val="00010EE9"/>
    <w:rsid w:val="00014E86"/>
    <w:rsid w:val="00025572"/>
    <w:rsid w:val="0002714B"/>
    <w:rsid w:val="00027DF1"/>
    <w:rsid w:val="000418E3"/>
    <w:rsid w:val="000439BA"/>
    <w:rsid w:val="000475C4"/>
    <w:rsid w:val="00047D00"/>
    <w:rsid w:val="00050AE6"/>
    <w:rsid w:val="00051E39"/>
    <w:rsid w:val="00055265"/>
    <w:rsid w:val="00070A99"/>
    <w:rsid w:val="000723A7"/>
    <w:rsid w:val="00074351"/>
    <w:rsid w:val="00087A1C"/>
    <w:rsid w:val="00094A1E"/>
    <w:rsid w:val="00096CDF"/>
    <w:rsid w:val="000A5175"/>
    <w:rsid w:val="000B52D7"/>
    <w:rsid w:val="000B762E"/>
    <w:rsid w:val="000C23F3"/>
    <w:rsid w:val="000C2CB4"/>
    <w:rsid w:val="000C7D02"/>
    <w:rsid w:val="000D4BDF"/>
    <w:rsid w:val="000D4DF3"/>
    <w:rsid w:val="000D5836"/>
    <w:rsid w:val="000D6ED5"/>
    <w:rsid w:val="000D7E65"/>
    <w:rsid w:val="000E0ABF"/>
    <w:rsid w:val="000E2048"/>
    <w:rsid w:val="000E2BC9"/>
    <w:rsid w:val="000E3A72"/>
    <w:rsid w:val="000E42F2"/>
    <w:rsid w:val="000F277C"/>
    <w:rsid w:val="000F6370"/>
    <w:rsid w:val="000F6FFD"/>
    <w:rsid w:val="00100E02"/>
    <w:rsid w:val="00112A12"/>
    <w:rsid w:val="001140D8"/>
    <w:rsid w:val="00115808"/>
    <w:rsid w:val="00127EC2"/>
    <w:rsid w:val="00131B69"/>
    <w:rsid w:val="0013286C"/>
    <w:rsid w:val="0013554D"/>
    <w:rsid w:val="001364C9"/>
    <w:rsid w:val="00137755"/>
    <w:rsid w:val="00144223"/>
    <w:rsid w:val="001503F4"/>
    <w:rsid w:val="00154443"/>
    <w:rsid w:val="001552B3"/>
    <w:rsid w:val="00170A6F"/>
    <w:rsid w:val="00172780"/>
    <w:rsid w:val="00172B04"/>
    <w:rsid w:val="0017418A"/>
    <w:rsid w:val="00182A79"/>
    <w:rsid w:val="00195FB1"/>
    <w:rsid w:val="001A25EE"/>
    <w:rsid w:val="001B48D0"/>
    <w:rsid w:val="001C2C11"/>
    <w:rsid w:val="001C5781"/>
    <w:rsid w:val="001C7274"/>
    <w:rsid w:val="001D0FA6"/>
    <w:rsid w:val="001D435D"/>
    <w:rsid w:val="001D4E0C"/>
    <w:rsid w:val="001D69B5"/>
    <w:rsid w:val="001E3F66"/>
    <w:rsid w:val="001E56CD"/>
    <w:rsid w:val="001F54B9"/>
    <w:rsid w:val="00202CAC"/>
    <w:rsid w:val="00210661"/>
    <w:rsid w:val="00211C6B"/>
    <w:rsid w:val="00211CC4"/>
    <w:rsid w:val="00216CEF"/>
    <w:rsid w:val="00231E9E"/>
    <w:rsid w:val="0023672E"/>
    <w:rsid w:val="00244A32"/>
    <w:rsid w:val="00247A65"/>
    <w:rsid w:val="00250093"/>
    <w:rsid w:val="002514BA"/>
    <w:rsid w:val="00252F4C"/>
    <w:rsid w:val="00253F10"/>
    <w:rsid w:val="00256173"/>
    <w:rsid w:val="0025658D"/>
    <w:rsid w:val="00262054"/>
    <w:rsid w:val="0026219A"/>
    <w:rsid w:val="002638C2"/>
    <w:rsid w:val="002652A6"/>
    <w:rsid w:val="002654D4"/>
    <w:rsid w:val="00282084"/>
    <w:rsid w:val="002822E2"/>
    <w:rsid w:val="00286345"/>
    <w:rsid w:val="00286990"/>
    <w:rsid w:val="00287268"/>
    <w:rsid w:val="002876E8"/>
    <w:rsid w:val="00290615"/>
    <w:rsid w:val="0029155C"/>
    <w:rsid w:val="00291638"/>
    <w:rsid w:val="00294ACF"/>
    <w:rsid w:val="00297551"/>
    <w:rsid w:val="002A47EC"/>
    <w:rsid w:val="002A77CB"/>
    <w:rsid w:val="002B017B"/>
    <w:rsid w:val="002B4B59"/>
    <w:rsid w:val="002B57E1"/>
    <w:rsid w:val="002C2C52"/>
    <w:rsid w:val="002C52AB"/>
    <w:rsid w:val="002D11AB"/>
    <w:rsid w:val="002D4B2D"/>
    <w:rsid w:val="002D672D"/>
    <w:rsid w:val="002E5C01"/>
    <w:rsid w:val="002F04F7"/>
    <w:rsid w:val="002F30EC"/>
    <w:rsid w:val="00306C6B"/>
    <w:rsid w:val="003169FE"/>
    <w:rsid w:val="00317F1A"/>
    <w:rsid w:val="0032605C"/>
    <w:rsid w:val="00326E5A"/>
    <w:rsid w:val="00334659"/>
    <w:rsid w:val="003353AA"/>
    <w:rsid w:val="00347089"/>
    <w:rsid w:val="0036040A"/>
    <w:rsid w:val="00360EB8"/>
    <w:rsid w:val="0036290B"/>
    <w:rsid w:val="003640A1"/>
    <w:rsid w:val="00366443"/>
    <w:rsid w:val="00371984"/>
    <w:rsid w:val="00375558"/>
    <w:rsid w:val="003816FD"/>
    <w:rsid w:val="003831C3"/>
    <w:rsid w:val="0038704F"/>
    <w:rsid w:val="00396F7A"/>
    <w:rsid w:val="003A1C1D"/>
    <w:rsid w:val="003A20BA"/>
    <w:rsid w:val="003A4D1A"/>
    <w:rsid w:val="003B25B5"/>
    <w:rsid w:val="003B2A9F"/>
    <w:rsid w:val="003C4332"/>
    <w:rsid w:val="003C70C7"/>
    <w:rsid w:val="003D4632"/>
    <w:rsid w:val="003D496A"/>
    <w:rsid w:val="003F3A93"/>
    <w:rsid w:val="003F56F0"/>
    <w:rsid w:val="003F626C"/>
    <w:rsid w:val="003F68A5"/>
    <w:rsid w:val="00400D87"/>
    <w:rsid w:val="00404D32"/>
    <w:rsid w:val="00407DB6"/>
    <w:rsid w:val="00412374"/>
    <w:rsid w:val="004410CE"/>
    <w:rsid w:val="00441679"/>
    <w:rsid w:val="00446372"/>
    <w:rsid w:val="00447949"/>
    <w:rsid w:val="0045369C"/>
    <w:rsid w:val="004604C6"/>
    <w:rsid w:val="004627DA"/>
    <w:rsid w:val="00470047"/>
    <w:rsid w:val="00472111"/>
    <w:rsid w:val="00474725"/>
    <w:rsid w:val="00475EF5"/>
    <w:rsid w:val="004774A7"/>
    <w:rsid w:val="00480EC9"/>
    <w:rsid w:val="00484736"/>
    <w:rsid w:val="0049626A"/>
    <w:rsid w:val="00496CB3"/>
    <w:rsid w:val="004A0715"/>
    <w:rsid w:val="004A0C18"/>
    <w:rsid w:val="004A3588"/>
    <w:rsid w:val="004A4DBE"/>
    <w:rsid w:val="004B3A73"/>
    <w:rsid w:val="004B7F0B"/>
    <w:rsid w:val="004C63CC"/>
    <w:rsid w:val="004D5032"/>
    <w:rsid w:val="004D5D12"/>
    <w:rsid w:val="004D6A6C"/>
    <w:rsid w:val="004E1AE0"/>
    <w:rsid w:val="004F2C90"/>
    <w:rsid w:val="004F3E11"/>
    <w:rsid w:val="004F7B7A"/>
    <w:rsid w:val="0050161D"/>
    <w:rsid w:val="00501E1F"/>
    <w:rsid w:val="0050660B"/>
    <w:rsid w:val="00510E1B"/>
    <w:rsid w:val="0051534B"/>
    <w:rsid w:val="005246FE"/>
    <w:rsid w:val="00527239"/>
    <w:rsid w:val="005273A8"/>
    <w:rsid w:val="00527B85"/>
    <w:rsid w:val="00530CE1"/>
    <w:rsid w:val="00537A9A"/>
    <w:rsid w:val="0054104B"/>
    <w:rsid w:val="0054170E"/>
    <w:rsid w:val="00544914"/>
    <w:rsid w:val="005458DC"/>
    <w:rsid w:val="00546ED6"/>
    <w:rsid w:val="00547576"/>
    <w:rsid w:val="005543BC"/>
    <w:rsid w:val="00556D4D"/>
    <w:rsid w:val="0057257D"/>
    <w:rsid w:val="00587DD5"/>
    <w:rsid w:val="005934F0"/>
    <w:rsid w:val="005978BF"/>
    <w:rsid w:val="00597A37"/>
    <w:rsid w:val="005A1E92"/>
    <w:rsid w:val="005B0A89"/>
    <w:rsid w:val="005B5F62"/>
    <w:rsid w:val="005C0C36"/>
    <w:rsid w:val="005C2228"/>
    <w:rsid w:val="005C2D48"/>
    <w:rsid w:val="005D318F"/>
    <w:rsid w:val="005D3F03"/>
    <w:rsid w:val="005D6CE8"/>
    <w:rsid w:val="005F2A66"/>
    <w:rsid w:val="00603C83"/>
    <w:rsid w:val="0061055A"/>
    <w:rsid w:val="00613133"/>
    <w:rsid w:val="00614F20"/>
    <w:rsid w:val="0061503C"/>
    <w:rsid w:val="006225CE"/>
    <w:rsid w:val="00625BF8"/>
    <w:rsid w:val="0062733E"/>
    <w:rsid w:val="006319B7"/>
    <w:rsid w:val="00642EDB"/>
    <w:rsid w:val="00642FA9"/>
    <w:rsid w:val="00651084"/>
    <w:rsid w:val="00651F48"/>
    <w:rsid w:val="00655460"/>
    <w:rsid w:val="00667CD6"/>
    <w:rsid w:val="00670952"/>
    <w:rsid w:val="006770B1"/>
    <w:rsid w:val="00685C67"/>
    <w:rsid w:val="006861E0"/>
    <w:rsid w:val="00687742"/>
    <w:rsid w:val="006909CD"/>
    <w:rsid w:val="006914B6"/>
    <w:rsid w:val="0069242D"/>
    <w:rsid w:val="006A02E2"/>
    <w:rsid w:val="006A41CD"/>
    <w:rsid w:val="006A4B25"/>
    <w:rsid w:val="006B3C46"/>
    <w:rsid w:val="006B4904"/>
    <w:rsid w:val="006C584B"/>
    <w:rsid w:val="006C6F41"/>
    <w:rsid w:val="006D30F8"/>
    <w:rsid w:val="006E46B2"/>
    <w:rsid w:val="006E5626"/>
    <w:rsid w:val="006E7A46"/>
    <w:rsid w:val="006F2961"/>
    <w:rsid w:val="006F7093"/>
    <w:rsid w:val="00703D01"/>
    <w:rsid w:val="00705AF9"/>
    <w:rsid w:val="0071653E"/>
    <w:rsid w:val="0071720B"/>
    <w:rsid w:val="00720D1A"/>
    <w:rsid w:val="00721E58"/>
    <w:rsid w:val="0072221E"/>
    <w:rsid w:val="00723FB2"/>
    <w:rsid w:val="00726568"/>
    <w:rsid w:val="00726E6B"/>
    <w:rsid w:val="00734385"/>
    <w:rsid w:val="00734793"/>
    <w:rsid w:val="007369ED"/>
    <w:rsid w:val="00740BC7"/>
    <w:rsid w:val="00740EE1"/>
    <w:rsid w:val="0074613C"/>
    <w:rsid w:val="00746CE9"/>
    <w:rsid w:val="0075142A"/>
    <w:rsid w:val="00755F8A"/>
    <w:rsid w:val="007626EA"/>
    <w:rsid w:val="00763D7B"/>
    <w:rsid w:val="00770681"/>
    <w:rsid w:val="00770C9E"/>
    <w:rsid w:val="007826DF"/>
    <w:rsid w:val="00796DBE"/>
    <w:rsid w:val="007A0D14"/>
    <w:rsid w:val="007A3D81"/>
    <w:rsid w:val="007A5B19"/>
    <w:rsid w:val="007A7AE0"/>
    <w:rsid w:val="007B142E"/>
    <w:rsid w:val="007B78E2"/>
    <w:rsid w:val="007C3135"/>
    <w:rsid w:val="007C4C4A"/>
    <w:rsid w:val="007C5ED2"/>
    <w:rsid w:val="007D1396"/>
    <w:rsid w:val="007D1A67"/>
    <w:rsid w:val="007E29EB"/>
    <w:rsid w:val="007E55B6"/>
    <w:rsid w:val="007F5257"/>
    <w:rsid w:val="007F5A80"/>
    <w:rsid w:val="00800843"/>
    <w:rsid w:val="00802918"/>
    <w:rsid w:val="00804ADC"/>
    <w:rsid w:val="00804DCE"/>
    <w:rsid w:val="008065AD"/>
    <w:rsid w:val="008110BF"/>
    <w:rsid w:val="008132E6"/>
    <w:rsid w:val="00813A0B"/>
    <w:rsid w:val="008167B2"/>
    <w:rsid w:val="00821448"/>
    <w:rsid w:val="00834FBF"/>
    <w:rsid w:val="00840F75"/>
    <w:rsid w:val="00845D64"/>
    <w:rsid w:val="00850C87"/>
    <w:rsid w:val="00852199"/>
    <w:rsid w:val="00861BF8"/>
    <w:rsid w:val="008635F6"/>
    <w:rsid w:val="00865DAF"/>
    <w:rsid w:val="008729B2"/>
    <w:rsid w:val="00873220"/>
    <w:rsid w:val="00873C4C"/>
    <w:rsid w:val="00881917"/>
    <w:rsid w:val="008859C2"/>
    <w:rsid w:val="00886AC1"/>
    <w:rsid w:val="00891C26"/>
    <w:rsid w:val="008A2C6D"/>
    <w:rsid w:val="008B13CD"/>
    <w:rsid w:val="008B58BE"/>
    <w:rsid w:val="008B5E06"/>
    <w:rsid w:val="008B6B53"/>
    <w:rsid w:val="008C13CB"/>
    <w:rsid w:val="008C6979"/>
    <w:rsid w:val="008C7485"/>
    <w:rsid w:val="008D025E"/>
    <w:rsid w:val="008D50FB"/>
    <w:rsid w:val="008D5DA5"/>
    <w:rsid w:val="008E07CF"/>
    <w:rsid w:val="008E1727"/>
    <w:rsid w:val="008E1F88"/>
    <w:rsid w:val="008E38AD"/>
    <w:rsid w:val="008E7DE7"/>
    <w:rsid w:val="008F2FDE"/>
    <w:rsid w:val="008F4568"/>
    <w:rsid w:val="00902C8D"/>
    <w:rsid w:val="00904627"/>
    <w:rsid w:val="00910B1C"/>
    <w:rsid w:val="009161B2"/>
    <w:rsid w:val="00917F75"/>
    <w:rsid w:val="00925589"/>
    <w:rsid w:val="00926269"/>
    <w:rsid w:val="009262EA"/>
    <w:rsid w:val="0093038B"/>
    <w:rsid w:val="00932189"/>
    <w:rsid w:val="009414AD"/>
    <w:rsid w:val="00941593"/>
    <w:rsid w:val="00943F72"/>
    <w:rsid w:val="00944A30"/>
    <w:rsid w:val="0094594F"/>
    <w:rsid w:val="009506CE"/>
    <w:rsid w:val="00952E7D"/>
    <w:rsid w:val="00957739"/>
    <w:rsid w:val="00960072"/>
    <w:rsid w:val="009606D2"/>
    <w:rsid w:val="00963DFB"/>
    <w:rsid w:val="009645D1"/>
    <w:rsid w:val="009646EC"/>
    <w:rsid w:val="00965B80"/>
    <w:rsid w:val="00970AA3"/>
    <w:rsid w:val="009714E8"/>
    <w:rsid w:val="009805B1"/>
    <w:rsid w:val="009A60A2"/>
    <w:rsid w:val="009B1BC4"/>
    <w:rsid w:val="009C7460"/>
    <w:rsid w:val="009C7BA3"/>
    <w:rsid w:val="009E3CCA"/>
    <w:rsid w:val="009E66F5"/>
    <w:rsid w:val="009E7D11"/>
    <w:rsid w:val="00A0001C"/>
    <w:rsid w:val="00A00625"/>
    <w:rsid w:val="00A006A6"/>
    <w:rsid w:val="00A10562"/>
    <w:rsid w:val="00A10E66"/>
    <w:rsid w:val="00A17388"/>
    <w:rsid w:val="00A179DC"/>
    <w:rsid w:val="00A248A8"/>
    <w:rsid w:val="00A27135"/>
    <w:rsid w:val="00A3684F"/>
    <w:rsid w:val="00A40613"/>
    <w:rsid w:val="00A46F28"/>
    <w:rsid w:val="00A569A5"/>
    <w:rsid w:val="00A57B1D"/>
    <w:rsid w:val="00A6235F"/>
    <w:rsid w:val="00A63445"/>
    <w:rsid w:val="00A64A62"/>
    <w:rsid w:val="00A65EAF"/>
    <w:rsid w:val="00A76025"/>
    <w:rsid w:val="00A8325C"/>
    <w:rsid w:val="00A855D0"/>
    <w:rsid w:val="00A930BA"/>
    <w:rsid w:val="00A935A1"/>
    <w:rsid w:val="00A97CDF"/>
    <w:rsid w:val="00AA2C03"/>
    <w:rsid w:val="00AA2E73"/>
    <w:rsid w:val="00AA62EE"/>
    <w:rsid w:val="00AA6760"/>
    <w:rsid w:val="00AA697F"/>
    <w:rsid w:val="00AA6D62"/>
    <w:rsid w:val="00AB03D6"/>
    <w:rsid w:val="00AB094E"/>
    <w:rsid w:val="00AB1DC3"/>
    <w:rsid w:val="00AB4CAA"/>
    <w:rsid w:val="00AC4E58"/>
    <w:rsid w:val="00AC7D8A"/>
    <w:rsid w:val="00AD0D25"/>
    <w:rsid w:val="00AF017D"/>
    <w:rsid w:val="00AF318D"/>
    <w:rsid w:val="00AF49AA"/>
    <w:rsid w:val="00B01AC2"/>
    <w:rsid w:val="00B04454"/>
    <w:rsid w:val="00B05B4D"/>
    <w:rsid w:val="00B10801"/>
    <w:rsid w:val="00B10C77"/>
    <w:rsid w:val="00B11AEA"/>
    <w:rsid w:val="00B15F2E"/>
    <w:rsid w:val="00B254B8"/>
    <w:rsid w:val="00B264B0"/>
    <w:rsid w:val="00B26C4A"/>
    <w:rsid w:val="00B35A3C"/>
    <w:rsid w:val="00B369D8"/>
    <w:rsid w:val="00B43116"/>
    <w:rsid w:val="00B46724"/>
    <w:rsid w:val="00B517B2"/>
    <w:rsid w:val="00B62CDC"/>
    <w:rsid w:val="00B65418"/>
    <w:rsid w:val="00B67CDE"/>
    <w:rsid w:val="00B70C33"/>
    <w:rsid w:val="00B7252B"/>
    <w:rsid w:val="00B7450C"/>
    <w:rsid w:val="00B75FA7"/>
    <w:rsid w:val="00B8506D"/>
    <w:rsid w:val="00B91E18"/>
    <w:rsid w:val="00B95D60"/>
    <w:rsid w:val="00BA4D69"/>
    <w:rsid w:val="00BB0C5D"/>
    <w:rsid w:val="00BB2715"/>
    <w:rsid w:val="00BB4437"/>
    <w:rsid w:val="00BB7FA3"/>
    <w:rsid w:val="00BC2785"/>
    <w:rsid w:val="00BC5C14"/>
    <w:rsid w:val="00BC6D5E"/>
    <w:rsid w:val="00BD28D7"/>
    <w:rsid w:val="00BD644E"/>
    <w:rsid w:val="00BD6A12"/>
    <w:rsid w:val="00BD710B"/>
    <w:rsid w:val="00BE3D62"/>
    <w:rsid w:val="00BE4D16"/>
    <w:rsid w:val="00BE623D"/>
    <w:rsid w:val="00BF2170"/>
    <w:rsid w:val="00BF3405"/>
    <w:rsid w:val="00BF357C"/>
    <w:rsid w:val="00BF51AD"/>
    <w:rsid w:val="00BF5B53"/>
    <w:rsid w:val="00C04738"/>
    <w:rsid w:val="00C04FF1"/>
    <w:rsid w:val="00C1554D"/>
    <w:rsid w:val="00C24812"/>
    <w:rsid w:val="00C24AB9"/>
    <w:rsid w:val="00C250D0"/>
    <w:rsid w:val="00C32CD7"/>
    <w:rsid w:val="00C42D84"/>
    <w:rsid w:val="00C43A2D"/>
    <w:rsid w:val="00C47F4F"/>
    <w:rsid w:val="00C505C4"/>
    <w:rsid w:val="00C519DC"/>
    <w:rsid w:val="00C5202D"/>
    <w:rsid w:val="00C533A1"/>
    <w:rsid w:val="00C53BBD"/>
    <w:rsid w:val="00C5433D"/>
    <w:rsid w:val="00C560A6"/>
    <w:rsid w:val="00C6209B"/>
    <w:rsid w:val="00C64299"/>
    <w:rsid w:val="00C64EEF"/>
    <w:rsid w:val="00C654CF"/>
    <w:rsid w:val="00C664F7"/>
    <w:rsid w:val="00C76CD8"/>
    <w:rsid w:val="00C80991"/>
    <w:rsid w:val="00C80E7A"/>
    <w:rsid w:val="00C85208"/>
    <w:rsid w:val="00C93F93"/>
    <w:rsid w:val="00C95353"/>
    <w:rsid w:val="00C96D02"/>
    <w:rsid w:val="00CA1A71"/>
    <w:rsid w:val="00CA1E25"/>
    <w:rsid w:val="00CB06FD"/>
    <w:rsid w:val="00CB4FDB"/>
    <w:rsid w:val="00CC5558"/>
    <w:rsid w:val="00CD5006"/>
    <w:rsid w:val="00CE32FB"/>
    <w:rsid w:val="00CF24F1"/>
    <w:rsid w:val="00CF2F3A"/>
    <w:rsid w:val="00CF33D3"/>
    <w:rsid w:val="00CF3972"/>
    <w:rsid w:val="00D0239D"/>
    <w:rsid w:val="00D120CE"/>
    <w:rsid w:val="00D12E00"/>
    <w:rsid w:val="00D1432F"/>
    <w:rsid w:val="00D21621"/>
    <w:rsid w:val="00D2340F"/>
    <w:rsid w:val="00D23BB9"/>
    <w:rsid w:val="00D32DD6"/>
    <w:rsid w:val="00D33C06"/>
    <w:rsid w:val="00D33F08"/>
    <w:rsid w:val="00D35E92"/>
    <w:rsid w:val="00D37721"/>
    <w:rsid w:val="00D4040A"/>
    <w:rsid w:val="00D43417"/>
    <w:rsid w:val="00D54397"/>
    <w:rsid w:val="00D61F12"/>
    <w:rsid w:val="00D6332E"/>
    <w:rsid w:val="00D64A52"/>
    <w:rsid w:val="00D71157"/>
    <w:rsid w:val="00D83156"/>
    <w:rsid w:val="00D86F2D"/>
    <w:rsid w:val="00D86F88"/>
    <w:rsid w:val="00D8794A"/>
    <w:rsid w:val="00D970CE"/>
    <w:rsid w:val="00DB7821"/>
    <w:rsid w:val="00DC190B"/>
    <w:rsid w:val="00DC6C94"/>
    <w:rsid w:val="00DE02C4"/>
    <w:rsid w:val="00DE3CF4"/>
    <w:rsid w:val="00DF4A25"/>
    <w:rsid w:val="00DF6F94"/>
    <w:rsid w:val="00E066EC"/>
    <w:rsid w:val="00E07DB0"/>
    <w:rsid w:val="00E11554"/>
    <w:rsid w:val="00E131DD"/>
    <w:rsid w:val="00E13397"/>
    <w:rsid w:val="00E150F1"/>
    <w:rsid w:val="00E17960"/>
    <w:rsid w:val="00E2054D"/>
    <w:rsid w:val="00E20BAB"/>
    <w:rsid w:val="00E24273"/>
    <w:rsid w:val="00E3164D"/>
    <w:rsid w:val="00E358C7"/>
    <w:rsid w:val="00E375D8"/>
    <w:rsid w:val="00E41FA9"/>
    <w:rsid w:val="00E46504"/>
    <w:rsid w:val="00E46B5B"/>
    <w:rsid w:val="00E479E1"/>
    <w:rsid w:val="00E51B04"/>
    <w:rsid w:val="00E6459E"/>
    <w:rsid w:val="00E6630A"/>
    <w:rsid w:val="00E83933"/>
    <w:rsid w:val="00E90860"/>
    <w:rsid w:val="00E97DFF"/>
    <w:rsid w:val="00EA0FF1"/>
    <w:rsid w:val="00EA1DFA"/>
    <w:rsid w:val="00EA4DBA"/>
    <w:rsid w:val="00EA5BB5"/>
    <w:rsid w:val="00EB0C5F"/>
    <w:rsid w:val="00EB2DA9"/>
    <w:rsid w:val="00EB2EBC"/>
    <w:rsid w:val="00EB6C99"/>
    <w:rsid w:val="00ED299D"/>
    <w:rsid w:val="00ED59F7"/>
    <w:rsid w:val="00ED6077"/>
    <w:rsid w:val="00EE19FC"/>
    <w:rsid w:val="00EE29A4"/>
    <w:rsid w:val="00EE4C42"/>
    <w:rsid w:val="00EE4F9E"/>
    <w:rsid w:val="00EF5E96"/>
    <w:rsid w:val="00EF629F"/>
    <w:rsid w:val="00EF6D48"/>
    <w:rsid w:val="00F00E29"/>
    <w:rsid w:val="00F0308E"/>
    <w:rsid w:val="00F105D8"/>
    <w:rsid w:val="00F12980"/>
    <w:rsid w:val="00F13238"/>
    <w:rsid w:val="00F20ACE"/>
    <w:rsid w:val="00F21964"/>
    <w:rsid w:val="00F22975"/>
    <w:rsid w:val="00F25BFD"/>
    <w:rsid w:val="00F35D18"/>
    <w:rsid w:val="00F35D47"/>
    <w:rsid w:val="00F44192"/>
    <w:rsid w:val="00F474C3"/>
    <w:rsid w:val="00F55BF2"/>
    <w:rsid w:val="00F614F7"/>
    <w:rsid w:val="00F72550"/>
    <w:rsid w:val="00F727E8"/>
    <w:rsid w:val="00F77C94"/>
    <w:rsid w:val="00F85E4A"/>
    <w:rsid w:val="00F9088D"/>
    <w:rsid w:val="00F90A63"/>
    <w:rsid w:val="00F92BA4"/>
    <w:rsid w:val="00F93A24"/>
    <w:rsid w:val="00F95CA9"/>
    <w:rsid w:val="00F9687C"/>
    <w:rsid w:val="00FA3B2C"/>
    <w:rsid w:val="00FA5391"/>
    <w:rsid w:val="00FB1AAA"/>
    <w:rsid w:val="00FB63DB"/>
    <w:rsid w:val="00FB6BF2"/>
    <w:rsid w:val="00FB722A"/>
    <w:rsid w:val="00FB7360"/>
    <w:rsid w:val="00FC0E98"/>
    <w:rsid w:val="00FC29C8"/>
    <w:rsid w:val="00FC4565"/>
    <w:rsid w:val="00FC5CEA"/>
    <w:rsid w:val="00FD1FF6"/>
    <w:rsid w:val="00FD64D8"/>
    <w:rsid w:val="00FD6CF3"/>
    <w:rsid w:val="00FD6E6F"/>
    <w:rsid w:val="00FE132F"/>
    <w:rsid w:val="00FE3A6E"/>
    <w:rsid w:val="00FE48B3"/>
    <w:rsid w:val="00FE4A4B"/>
    <w:rsid w:val="00FE6F58"/>
    <w:rsid w:val="00FF2333"/>
    <w:rsid w:val="00FF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504"/>
    <w:pPr>
      <w:jc w:val="both"/>
    </w:pPr>
    <w:rPr>
      <w:rFonts w:ascii="Times New Roman" w:hAnsi="Times New Roman"/>
      <w:sz w:val="24"/>
      <w:szCs w:val="22"/>
      <w:lang w:bidi="en-US"/>
    </w:rPr>
  </w:style>
  <w:style w:type="paragraph" w:styleId="Heading1">
    <w:name w:val="heading 1"/>
    <w:basedOn w:val="Normal"/>
    <w:next w:val="Normal"/>
    <w:link w:val="Heading1Char"/>
    <w:uiPriority w:val="9"/>
    <w:qFormat/>
    <w:rsid w:val="007626EA"/>
    <w:pPr>
      <w:contextualSpacing/>
      <w:outlineLvl w:val="0"/>
    </w:pPr>
    <w:rPr>
      <w:b/>
      <w:spacing w:val="5"/>
      <w:szCs w:val="36"/>
    </w:rPr>
  </w:style>
  <w:style w:type="paragraph" w:styleId="Heading2">
    <w:name w:val="heading 2"/>
    <w:basedOn w:val="Normal"/>
    <w:next w:val="Normal"/>
    <w:link w:val="Heading2Char"/>
    <w:uiPriority w:val="9"/>
    <w:unhideWhenUsed/>
    <w:qFormat/>
    <w:rsid w:val="00E46504"/>
    <w:pPr>
      <w:outlineLvl w:val="1"/>
    </w:pPr>
    <w:rPr>
      <w:b/>
      <w:smallCaps/>
      <w:szCs w:val="28"/>
    </w:rPr>
  </w:style>
  <w:style w:type="paragraph" w:styleId="Heading3">
    <w:name w:val="heading 3"/>
    <w:basedOn w:val="Normal"/>
    <w:next w:val="Normal"/>
    <w:link w:val="Heading3Char"/>
    <w:uiPriority w:val="9"/>
    <w:unhideWhenUsed/>
    <w:qFormat/>
    <w:rsid w:val="00E46504"/>
    <w:pPr>
      <w:outlineLvl w:val="2"/>
    </w:pPr>
    <w:rPr>
      <w:i/>
      <w:iCs/>
      <w:smallCaps/>
      <w:spacing w:val="5"/>
      <w:szCs w:val="26"/>
    </w:rPr>
  </w:style>
  <w:style w:type="paragraph" w:styleId="Heading4">
    <w:name w:val="heading 4"/>
    <w:basedOn w:val="Normal"/>
    <w:next w:val="Normal"/>
    <w:link w:val="Heading4Char"/>
    <w:uiPriority w:val="9"/>
    <w:unhideWhenUsed/>
    <w:qFormat/>
    <w:rsid w:val="00EA0FF1"/>
    <w:pPr>
      <w:spacing w:line="271" w:lineRule="auto"/>
      <w:outlineLvl w:val="3"/>
    </w:pPr>
    <w:rPr>
      <w:b/>
      <w:bCs/>
      <w:spacing w:val="5"/>
      <w:szCs w:val="24"/>
    </w:rPr>
  </w:style>
  <w:style w:type="paragraph" w:styleId="Heading5">
    <w:name w:val="heading 5"/>
    <w:basedOn w:val="Normal"/>
    <w:next w:val="Normal"/>
    <w:link w:val="Heading5Char"/>
    <w:uiPriority w:val="9"/>
    <w:unhideWhenUsed/>
    <w:qFormat/>
    <w:rsid w:val="00EA0FF1"/>
    <w:pPr>
      <w:spacing w:line="271" w:lineRule="auto"/>
      <w:outlineLvl w:val="4"/>
    </w:pPr>
    <w:rPr>
      <w:i/>
      <w:iCs/>
      <w:szCs w:val="24"/>
    </w:rPr>
  </w:style>
  <w:style w:type="paragraph" w:styleId="Heading6">
    <w:name w:val="heading 6"/>
    <w:basedOn w:val="Normal"/>
    <w:next w:val="Normal"/>
    <w:link w:val="Heading6Char"/>
    <w:uiPriority w:val="9"/>
    <w:unhideWhenUsed/>
    <w:qFormat/>
    <w:rsid w:val="00EA0FF1"/>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unhideWhenUsed/>
    <w:qFormat/>
    <w:rsid w:val="00EA0FF1"/>
    <w:pPr>
      <w:outlineLvl w:val="6"/>
    </w:pPr>
    <w:rPr>
      <w:b/>
      <w:bCs/>
      <w:i/>
      <w:iCs/>
      <w:color w:val="5A5A5A"/>
      <w:sz w:val="20"/>
      <w:szCs w:val="20"/>
    </w:rPr>
  </w:style>
  <w:style w:type="paragraph" w:styleId="Heading8">
    <w:name w:val="heading 8"/>
    <w:basedOn w:val="Normal"/>
    <w:next w:val="Normal"/>
    <w:link w:val="Heading8Char"/>
    <w:uiPriority w:val="9"/>
    <w:unhideWhenUsed/>
    <w:qFormat/>
    <w:rsid w:val="00EA0FF1"/>
    <w:pPr>
      <w:outlineLvl w:val="7"/>
    </w:pPr>
    <w:rPr>
      <w:b/>
      <w:bCs/>
      <w:color w:val="7F7F7F"/>
      <w:sz w:val="20"/>
      <w:szCs w:val="20"/>
    </w:rPr>
  </w:style>
  <w:style w:type="paragraph" w:styleId="Heading9">
    <w:name w:val="heading 9"/>
    <w:basedOn w:val="Normal"/>
    <w:next w:val="Normal"/>
    <w:link w:val="Heading9Char"/>
    <w:uiPriority w:val="9"/>
    <w:unhideWhenUsed/>
    <w:qFormat/>
    <w:rsid w:val="00EA0FF1"/>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07CF"/>
    <w:rPr>
      <w:color w:val="0000FF"/>
      <w:u w:val="single"/>
    </w:rPr>
  </w:style>
  <w:style w:type="character" w:styleId="FollowedHyperlink">
    <w:name w:val="FollowedHyperlink"/>
    <w:basedOn w:val="DefaultParagraphFont"/>
    <w:rsid w:val="008E07CF"/>
    <w:rPr>
      <w:color w:val="800080"/>
      <w:u w:val="single"/>
    </w:rPr>
  </w:style>
  <w:style w:type="paragraph" w:styleId="Header">
    <w:name w:val="header"/>
    <w:basedOn w:val="Normal"/>
    <w:link w:val="HeaderChar"/>
    <w:rsid w:val="008E07CF"/>
    <w:pPr>
      <w:pBdr>
        <w:bottom w:val="single" w:sz="4" w:space="1" w:color="auto"/>
      </w:pBdr>
      <w:tabs>
        <w:tab w:val="center" w:pos="4320"/>
        <w:tab w:val="right" w:pos="8928"/>
      </w:tabs>
      <w:ind w:left="284"/>
    </w:pPr>
    <w:rPr>
      <w:rFonts w:ascii="Arial Narrow" w:hAnsi="Arial Narrow"/>
      <w:sz w:val="20"/>
      <w:szCs w:val="20"/>
    </w:rPr>
  </w:style>
  <w:style w:type="paragraph" w:styleId="Footer">
    <w:name w:val="footer"/>
    <w:basedOn w:val="Normal"/>
    <w:link w:val="FooterChar"/>
    <w:rsid w:val="008E07CF"/>
    <w:pPr>
      <w:tabs>
        <w:tab w:val="center" w:pos="4320"/>
        <w:tab w:val="right" w:pos="8640"/>
      </w:tabs>
    </w:pPr>
  </w:style>
  <w:style w:type="paragraph" w:styleId="BodyText">
    <w:name w:val="Body Text"/>
    <w:basedOn w:val="Normal"/>
    <w:rsid w:val="008E07CF"/>
    <w:pPr>
      <w:autoSpaceDE w:val="0"/>
      <w:autoSpaceDN w:val="0"/>
      <w:adjustRightInd w:val="0"/>
    </w:pPr>
    <w:rPr>
      <w:rFonts w:ascii="Times-Roman" w:hAnsi="Times-Roman"/>
      <w:color w:val="000000"/>
      <w:sz w:val="28"/>
      <w:szCs w:val="28"/>
      <w:lang w:val="it-IT"/>
    </w:rPr>
  </w:style>
  <w:style w:type="paragraph" w:styleId="BodyTextIndent">
    <w:name w:val="Body Text Indent"/>
    <w:basedOn w:val="Normal"/>
    <w:rsid w:val="008E07CF"/>
    <w:pPr>
      <w:autoSpaceDE w:val="0"/>
      <w:autoSpaceDN w:val="0"/>
      <w:adjustRightInd w:val="0"/>
    </w:pPr>
    <w:rPr>
      <w:rFonts w:ascii="Times-Bold" w:hAnsi="Times-Bold"/>
      <w:b/>
      <w:bCs/>
      <w:color w:val="000000"/>
      <w:sz w:val="28"/>
      <w:szCs w:val="28"/>
      <w:lang w:val="it-IT"/>
    </w:rPr>
  </w:style>
  <w:style w:type="paragraph" w:styleId="BodyText2">
    <w:name w:val="Body Text 2"/>
    <w:basedOn w:val="Normal"/>
    <w:rsid w:val="008E07CF"/>
    <w:pPr>
      <w:autoSpaceDE w:val="0"/>
      <w:autoSpaceDN w:val="0"/>
      <w:adjustRightInd w:val="0"/>
    </w:pPr>
    <w:rPr>
      <w:rFonts w:ascii="Times-Roman" w:hAnsi="Times-Roman"/>
      <w:color w:val="FF0000"/>
      <w:sz w:val="28"/>
      <w:szCs w:val="28"/>
      <w:lang w:val="it-IT"/>
    </w:rPr>
  </w:style>
  <w:style w:type="paragraph" w:styleId="BodyText3">
    <w:name w:val="Body Text 3"/>
    <w:basedOn w:val="Normal"/>
    <w:rsid w:val="008E07CF"/>
    <w:pPr>
      <w:spacing w:line="360" w:lineRule="auto"/>
    </w:pPr>
    <w:rPr>
      <w:rFonts w:ascii="Arial" w:hAnsi="Arial" w:cs="Arial"/>
      <w:sz w:val="26"/>
      <w:lang w:val="ro-RO" w:eastAsia="ro-RO"/>
    </w:rPr>
  </w:style>
  <w:style w:type="paragraph" w:styleId="BodyTextIndent2">
    <w:name w:val="Body Text Indent 2"/>
    <w:basedOn w:val="Normal"/>
    <w:rsid w:val="008E07CF"/>
    <w:pPr>
      <w:autoSpaceDE w:val="0"/>
      <w:autoSpaceDN w:val="0"/>
      <w:adjustRightInd w:val="0"/>
      <w:spacing w:line="360" w:lineRule="auto"/>
      <w:ind w:firstLine="708"/>
    </w:pPr>
    <w:rPr>
      <w:rFonts w:ascii="Arial" w:hAnsi="Arial" w:cs="Arial"/>
      <w:color w:val="000000"/>
      <w:sz w:val="26"/>
      <w:lang w:val="ro-RO" w:eastAsia="ro-RO"/>
    </w:rPr>
  </w:style>
  <w:style w:type="paragraph" w:styleId="BodyTextIndent3">
    <w:name w:val="Body Text Indent 3"/>
    <w:basedOn w:val="Normal"/>
    <w:rsid w:val="008E07CF"/>
    <w:pPr>
      <w:autoSpaceDE w:val="0"/>
      <w:autoSpaceDN w:val="0"/>
      <w:adjustRightInd w:val="0"/>
      <w:spacing w:line="360" w:lineRule="auto"/>
      <w:ind w:firstLine="708"/>
    </w:pPr>
    <w:rPr>
      <w:rFonts w:ascii="Arial" w:hAnsi="Arial" w:cs="Arial"/>
      <w:lang w:val="ro-RO" w:eastAsia="ro-RO"/>
    </w:rPr>
  </w:style>
  <w:style w:type="paragraph" w:customStyle="1" w:styleId="table">
    <w:name w:val="table"/>
    <w:basedOn w:val="Normal"/>
    <w:rsid w:val="008E07CF"/>
    <w:pPr>
      <w:spacing w:after="120"/>
    </w:pPr>
    <w:rPr>
      <w:sz w:val="20"/>
      <w:szCs w:val="20"/>
      <w:lang w:val="en-GB"/>
    </w:rPr>
  </w:style>
  <w:style w:type="paragraph" w:customStyle="1" w:styleId="Para">
    <w:name w:val="Para"/>
    <w:rsid w:val="008E07CF"/>
    <w:pPr>
      <w:spacing w:after="200" w:line="360" w:lineRule="auto"/>
      <w:ind w:firstLine="709"/>
      <w:jc w:val="both"/>
    </w:pPr>
    <w:rPr>
      <w:rFonts w:ascii="TimesRomanR" w:hAnsi="TimesRomanR"/>
      <w:noProof/>
      <w:sz w:val="24"/>
      <w:szCs w:val="24"/>
    </w:rPr>
  </w:style>
  <w:style w:type="paragraph" w:customStyle="1" w:styleId="xl25">
    <w:name w:val="xl25"/>
    <w:basedOn w:val="Normal"/>
    <w:rsid w:val="008E07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E07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8E07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8E07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8E07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HyphenIndent">
    <w:name w:val="Hyphen Indent"/>
    <w:basedOn w:val="Normal"/>
    <w:rsid w:val="008E07CF"/>
    <w:pPr>
      <w:spacing w:after="120"/>
      <w:ind w:left="2376"/>
    </w:pPr>
    <w:rPr>
      <w:sz w:val="20"/>
      <w:szCs w:val="20"/>
      <w:lang w:val="en-GB"/>
    </w:rPr>
  </w:style>
  <w:style w:type="paragraph" w:customStyle="1" w:styleId="DefaultText1">
    <w:name w:val="Default Text:1"/>
    <w:basedOn w:val="Normal"/>
    <w:rsid w:val="008E07CF"/>
    <w:pPr>
      <w:overflowPunct w:val="0"/>
      <w:autoSpaceDE w:val="0"/>
      <w:autoSpaceDN w:val="0"/>
      <w:adjustRightInd w:val="0"/>
    </w:pPr>
    <w:rPr>
      <w:szCs w:val="20"/>
    </w:rPr>
  </w:style>
  <w:style w:type="paragraph" w:customStyle="1" w:styleId="NormalWeb1">
    <w:name w:val="Normal (Web)1"/>
    <w:basedOn w:val="Normal"/>
    <w:rsid w:val="008E07CF"/>
    <w:rPr>
      <w:rFonts w:ascii="Arial Unicode MS" w:eastAsia="Arial Unicode MS" w:hAnsi="Arial Unicode MS" w:cs="Arial Unicode MS"/>
      <w:color w:val="000000"/>
    </w:rPr>
  </w:style>
  <w:style w:type="paragraph" w:customStyle="1" w:styleId="Style2">
    <w:name w:val="Style2"/>
    <w:basedOn w:val="Normal"/>
    <w:autoRedefine/>
    <w:rsid w:val="000D4DF3"/>
    <w:rPr>
      <w:bCs/>
      <w:lang w:val="fr-FR"/>
    </w:rPr>
  </w:style>
  <w:style w:type="paragraph" w:customStyle="1" w:styleId="ParaArChar">
    <w:name w:val="ParaAr Char"/>
    <w:basedOn w:val="Para"/>
    <w:rsid w:val="008E07CF"/>
    <w:rPr>
      <w:rFonts w:ascii="ArialUpR" w:hAnsi="ArialUpR"/>
    </w:rPr>
  </w:style>
  <w:style w:type="paragraph" w:customStyle="1" w:styleId="Table0">
    <w:name w:val="Table"/>
    <w:basedOn w:val="Normal"/>
    <w:rsid w:val="008E07CF"/>
    <w:pPr>
      <w:spacing w:after="60"/>
    </w:pPr>
    <w:rPr>
      <w:rFonts w:ascii="Arial" w:hAnsi="Arial"/>
      <w:sz w:val="20"/>
      <w:lang w:val="en-GB"/>
    </w:rPr>
  </w:style>
  <w:style w:type="character" w:styleId="PageNumber">
    <w:name w:val="page number"/>
    <w:basedOn w:val="DefaultParagraphFont"/>
    <w:rsid w:val="008E07CF"/>
  </w:style>
  <w:style w:type="paragraph" w:styleId="PlainText">
    <w:name w:val="Plain Text"/>
    <w:basedOn w:val="Normal"/>
    <w:rsid w:val="008E07CF"/>
    <w:rPr>
      <w:rFonts w:ascii="Courier New" w:hAnsi="Courier New" w:cs="Courier New"/>
      <w:sz w:val="20"/>
      <w:szCs w:val="20"/>
    </w:rPr>
  </w:style>
  <w:style w:type="paragraph" w:customStyle="1" w:styleId="maintextsmall">
    <w:name w:val="maintextsmall"/>
    <w:basedOn w:val="Normal"/>
    <w:rsid w:val="008E07CF"/>
    <w:pPr>
      <w:spacing w:before="100" w:beforeAutospacing="1" w:after="100" w:afterAutospacing="1"/>
    </w:pPr>
    <w:rPr>
      <w:rFonts w:ascii="Arial" w:hAnsi="Arial" w:cs="Arial"/>
      <w:color w:val="003399"/>
      <w:sz w:val="18"/>
      <w:szCs w:val="18"/>
    </w:rPr>
  </w:style>
  <w:style w:type="paragraph" w:styleId="BlockText">
    <w:name w:val="Block Text"/>
    <w:basedOn w:val="Normal"/>
    <w:rsid w:val="008E07CF"/>
    <w:pPr>
      <w:ind w:left="57" w:right="210" w:hanging="57"/>
    </w:pPr>
    <w:rPr>
      <w:sz w:val="28"/>
      <w:szCs w:val="28"/>
    </w:rPr>
  </w:style>
  <w:style w:type="table" w:styleId="TableGrid">
    <w:name w:val="Table Grid"/>
    <w:basedOn w:val="TableNormal"/>
    <w:rsid w:val="001F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8794A"/>
    <w:pPr>
      <w:spacing w:before="100" w:after="100"/>
    </w:pPr>
    <w:rPr>
      <w:szCs w:val="20"/>
      <w:lang w:val="ro-RO"/>
    </w:rPr>
  </w:style>
  <w:style w:type="paragraph" w:customStyle="1" w:styleId="Normal1">
    <w:name w:val="Normal 1"/>
    <w:basedOn w:val="Normal"/>
    <w:rsid w:val="00D8794A"/>
    <w:rPr>
      <w:rFonts w:ascii="Courier" w:hAnsi="Courier"/>
      <w:szCs w:val="20"/>
    </w:rPr>
  </w:style>
  <w:style w:type="paragraph" w:customStyle="1" w:styleId="CharCharCharChar">
    <w:name w:val="Char Char Char Char"/>
    <w:basedOn w:val="Normal"/>
    <w:link w:val="CharCharCharCharChar"/>
    <w:rsid w:val="00B46724"/>
    <w:rPr>
      <w:lang w:val="pl-PL" w:eastAsia="pl-PL"/>
    </w:rPr>
  </w:style>
  <w:style w:type="character" w:customStyle="1" w:styleId="HeaderChar">
    <w:name w:val="Header Char"/>
    <w:basedOn w:val="DefaultParagraphFont"/>
    <w:link w:val="Header"/>
    <w:semiHidden/>
    <w:rsid w:val="00E13397"/>
    <w:rPr>
      <w:rFonts w:ascii="Arial Narrow" w:hAnsi="Arial Narrow"/>
      <w:lang w:val="en-US" w:eastAsia="en-US" w:bidi="ar-SA"/>
    </w:rPr>
  </w:style>
  <w:style w:type="character" w:styleId="Strong">
    <w:name w:val="Strong"/>
    <w:qFormat/>
    <w:rsid w:val="00EA0FF1"/>
    <w:rPr>
      <w:b/>
      <w:bCs/>
    </w:rPr>
  </w:style>
  <w:style w:type="paragraph" w:customStyle="1" w:styleId="Default">
    <w:name w:val="Default"/>
    <w:rsid w:val="005458DC"/>
    <w:pPr>
      <w:autoSpaceDE w:val="0"/>
      <w:autoSpaceDN w:val="0"/>
      <w:adjustRightInd w:val="0"/>
      <w:spacing w:after="200" w:line="276" w:lineRule="auto"/>
    </w:pPr>
    <w:rPr>
      <w:rFonts w:ascii="EUAlbertina" w:hAnsi="EUAlbertina" w:cs="EUAlbertina"/>
      <w:color w:val="000000"/>
      <w:sz w:val="24"/>
      <w:szCs w:val="24"/>
    </w:rPr>
  </w:style>
  <w:style w:type="paragraph" w:styleId="TOC3">
    <w:name w:val="toc 3"/>
    <w:basedOn w:val="Normal"/>
    <w:next w:val="Normal"/>
    <w:autoRedefine/>
    <w:uiPriority w:val="39"/>
    <w:rsid w:val="007B142E"/>
    <w:pPr>
      <w:tabs>
        <w:tab w:val="right" w:leader="dot" w:pos="8630"/>
      </w:tabs>
      <w:ind w:left="360"/>
    </w:pPr>
    <w:rPr>
      <w:rFonts w:ascii="Arial" w:hAnsi="Arial"/>
      <w:sz w:val="18"/>
      <w:szCs w:val="20"/>
      <w:lang w:val="en-GB"/>
    </w:rPr>
  </w:style>
  <w:style w:type="character" w:customStyle="1" w:styleId="tli1">
    <w:name w:val="tli1"/>
    <w:basedOn w:val="DefaultParagraphFont"/>
    <w:rsid w:val="007B142E"/>
  </w:style>
  <w:style w:type="character" w:customStyle="1" w:styleId="FooterChar">
    <w:name w:val="Footer Char"/>
    <w:basedOn w:val="DefaultParagraphFont"/>
    <w:link w:val="Footer"/>
    <w:rsid w:val="00247A65"/>
    <w:rPr>
      <w:sz w:val="24"/>
      <w:szCs w:val="24"/>
      <w:lang w:val="de-DE" w:eastAsia="de-DE"/>
    </w:rPr>
  </w:style>
  <w:style w:type="character" w:customStyle="1" w:styleId="ln2tlitera">
    <w:name w:val="ln2tlitera"/>
    <w:basedOn w:val="DefaultParagraphFont"/>
    <w:rsid w:val="000021DB"/>
  </w:style>
  <w:style w:type="character" w:customStyle="1" w:styleId="ln2talineat">
    <w:name w:val="ln2talineat"/>
    <w:basedOn w:val="DefaultParagraphFont"/>
    <w:rsid w:val="001D0FA6"/>
  </w:style>
  <w:style w:type="character" w:customStyle="1" w:styleId="CharCharCharCharChar">
    <w:name w:val="Char Char Char Char Char"/>
    <w:basedOn w:val="DefaultParagraphFont"/>
    <w:link w:val="CharCharCharChar"/>
    <w:rsid w:val="001D0FA6"/>
    <w:rPr>
      <w:sz w:val="24"/>
      <w:szCs w:val="24"/>
      <w:lang w:val="pl-PL" w:eastAsia="pl-PL"/>
    </w:rPr>
  </w:style>
  <w:style w:type="paragraph" w:styleId="TOCHeading">
    <w:name w:val="TOC Heading"/>
    <w:basedOn w:val="Heading1"/>
    <w:next w:val="Normal"/>
    <w:uiPriority w:val="39"/>
    <w:semiHidden/>
    <w:unhideWhenUsed/>
    <w:qFormat/>
    <w:rsid w:val="00EA0FF1"/>
    <w:pPr>
      <w:outlineLvl w:val="9"/>
    </w:pPr>
  </w:style>
  <w:style w:type="paragraph" w:styleId="TOC1">
    <w:name w:val="toc 1"/>
    <w:basedOn w:val="Normal"/>
    <w:next w:val="Normal"/>
    <w:autoRedefine/>
    <w:uiPriority w:val="39"/>
    <w:rsid w:val="00E358C7"/>
  </w:style>
  <w:style w:type="paragraph" w:styleId="TOC2">
    <w:name w:val="toc 2"/>
    <w:basedOn w:val="Normal"/>
    <w:next w:val="Normal"/>
    <w:autoRedefine/>
    <w:uiPriority w:val="39"/>
    <w:rsid w:val="00E358C7"/>
    <w:pPr>
      <w:ind w:left="240"/>
    </w:pPr>
  </w:style>
  <w:style w:type="character" w:customStyle="1" w:styleId="Heading1Char">
    <w:name w:val="Heading 1 Char"/>
    <w:basedOn w:val="DefaultParagraphFont"/>
    <w:link w:val="Heading1"/>
    <w:uiPriority w:val="9"/>
    <w:rsid w:val="007626EA"/>
    <w:rPr>
      <w:rFonts w:ascii="Times New Roman" w:hAnsi="Times New Roman"/>
      <w:b/>
      <w:spacing w:val="5"/>
      <w:sz w:val="24"/>
      <w:szCs w:val="36"/>
      <w:lang w:bidi="en-US"/>
    </w:rPr>
  </w:style>
  <w:style w:type="character" w:customStyle="1" w:styleId="Heading2Char">
    <w:name w:val="Heading 2 Char"/>
    <w:basedOn w:val="DefaultParagraphFont"/>
    <w:link w:val="Heading2"/>
    <w:uiPriority w:val="9"/>
    <w:rsid w:val="00E46504"/>
    <w:rPr>
      <w:rFonts w:ascii="Times New Roman" w:hAnsi="Times New Roman"/>
      <w:b/>
      <w:smallCaps/>
      <w:sz w:val="24"/>
      <w:szCs w:val="28"/>
      <w:lang w:bidi="en-US"/>
    </w:rPr>
  </w:style>
  <w:style w:type="character" w:customStyle="1" w:styleId="Heading3Char">
    <w:name w:val="Heading 3 Char"/>
    <w:basedOn w:val="DefaultParagraphFont"/>
    <w:link w:val="Heading3"/>
    <w:uiPriority w:val="9"/>
    <w:rsid w:val="00E46504"/>
    <w:rPr>
      <w:rFonts w:ascii="Times New Roman" w:hAnsi="Times New Roman"/>
      <w:i/>
      <w:iCs/>
      <w:smallCaps/>
      <w:spacing w:val="5"/>
      <w:sz w:val="24"/>
      <w:szCs w:val="26"/>
      <w:lang w:bidi="en-US"/>
    </w:rPr>
  </w:style>
  <w:style w:type="character" w:customStyle="1" w:styleId="Heading4Char">
    <w:name w:val="Heading 4 Char"/>
    <w:basedOn w:val="DefaultParagraphFont"/>
    <w:link w:val="Heading4"/>
    <w:uiPriority w:val="9"/>
    <w:rsid w:val="00EA0FF1"/>
    <w:rPr>
      <w:b/>
      <w:bCs/>
      <w:spacing w:val="5"/>
      <w:sz w:val="24"/>
      <w:szCs w:val="24"/>
    </w:rPr>
  </w:style>
  <w:style w:type="character" w:customStyle="1" w:styleId="Heading5Char">
    <w:name w:val="Heading 5 Char"/>
    <w:basedOn w:val="DefaultParagraphFont"/>
    <w:link w:val="Heading5"/>
    <w:uiPriority w:val="9"/>
    <w:rsid w:val="00EA0FF1"/>
    <w:rPr>
      <w:i/>
      <w:iCs/>
      <w:sz w:val="24"/>
      <w:szCs w:val="24"/>
    </w:rPr>
  </w:style>
  <w:style w:type="character" w:customStyle="1" w:styleId="Heading6Char">
    <w:name w:val="Heading 6 Char"/>
    <w:basedOn w:val="DefaultParagraphFont"/>
    <w:link w:val="Heading6"/>
    <w:uiPriority w:val="9"/>
    <w:rsid w:val="00EA0FF1"/>
    <w:rPr>
      <w:b/>
      <w:bCs/>
      <w:color w:val="595959"/>
      <w:spacing w:val="5"/>
      <w:shd w:val="clear" w:color="auto" w:fill="FFFFFF"/>
    </w:rPr>
  </w:style>
  <w:style w:type="character" w:customStyle="1" w:styleId="Heading7Char">
    <w:name w:val="Heading 7 Char"/>
    <w:basedOn w:val="DefaultParagraphFont"/>
    <w:link w:val="Heading7"/>
    <w:uiPriority w:val="9"/>
    <w:rsid w:val="00EA0FF1"/>
    <w:rPr>
      <w:b/>
      <w:bCs/>
      <w:i/>
      <w:iCs/>
      <w:color w:val="5A5A5A"/>
      <w:sz w:val="20"/>
      <w:szCs w:val="20"/>
    </w:rPr>
  </w:style>
  <w:style w:type="character" w:customStyle="1" w:styleId="Heading8Char">
    <w:name w:val="Heading 8 Char"/>
    <w:basedOn w:val="DefaultParagraphFont"/>
    <w:link w:val="Heading8"/>
    <w:uiPriority w:val="9"/>
    <w:rsid w:val="00EA0FF1"/>
    <w:rPr>
      <w:b/>
      <w:bCs/>
      <w:color w:val="7F7F7F"/>
      <w:sz w:val="20"/>
      <w:szCs w:val="20"/>
    </w:rPr>
  </w:style>
  <w:style w:type="character" w:customStyle="1" w:styleId="Heading9Char">
    <w:name w:val="Heading 9 Char"/>
    <w:basedOn w:val="DefaultParagraphFont"/>
    <w:link w:val="Heading9"/>
    <w:uiPriority w:val="9"/>
    <w:rsid w:val="00EA0FF1"/>
    <w:rPr>
      <w:b/>
      <w:bCs/>
      <w:i/>
      <w:iCs/>
      <w:color w:val="7F7F7F"/>
      <w:sz w:val="18"/>
      <w:szCs w:val="18"/>
    </w:rPr>
  </w:style>
  <w:style w:type="paragraph" w:styleId="Title">
    <w:name w:val="Title"/>
    <w:basedOn w:val="Normal"/>
    <w:next w:val="Normal"/>
    <w:link w:val="TitleChar"/>
    <w:uiPriority w:val="10"/>
    <w:qFormat/>
    <w:rsid w:val="00EA0FF1"/>
    <w:pPr>
      <w:spacing w:after="300"/>
      <w:contextualSpacing/>
    </w:pPr>
    <w:rPr>
      <w:smallCaps/>
      <w:sz w:val="52"/>
      <w:szCs w:val="52"/>
    </w:rPr>
  </w:style>
  <w:style w:type="character" w:customStyle="1" w:styleId="TitleChar">
    <w:name w:val="Title Char"/>
    <w:basedOn w:val="DefaultParagraphFont"/>
    <w:link w:val="Title"/>
    <w:uiPriority w:val="10"/>
    <w:rsid w:val="00EA0FF1"/>
    <w:rPr>
      <w:smallCaps/>
      <w:sz w:val="52"/>
      <w:szCs w:val="52"/>
    </w:rPr>
  </w:style>
  <w:style w:type="paragraph" w:styleId="Subtitle">
    <w:name w:val="Subtitle"/>
    <w:basedOn w:val="Normal"/>
    <w:next w:val="Normal"/>
    <w:link w:val="SubtitleChar"/>
    <w:uiPriority w:val="11"/>
    <w:qFormat/>
    <w:rsid w:val="00EA0FF1"/>
    <w:rPr>
      <w:i/>
      <w:iCs/>
      <w:smallCaps/>
      <w:spacing w:val="10"/>
      <w:sz w:val="28"/>
      <w:szCs w:val="28"/>
    </w:rPr>
  </w:style>
  <w:style w:type="character" w:customStyle="1" w:styleId="SubtitleChar">
    <w:name w:val="Subtitle Char"/>
    <w:basedOn w:val="DefaultParagraphFont"/>
    <w:link w:val="Subtitle"/>
    <w:uiPriority w:val="11"/>
    <w:rsid w:val="00EA0FF1"/>
    <w:rPr>
      <w:i/>
      <w:iCs/>
      <w:smallCaps/>
      <w:spacing w:val="10"/>
      <w:sz w:val="28"/>
      <w:szCs w:val="28"/>
    </w:rPr>
  </w:style>
  <w:style w:type="character" w:styleId="Emphasis">
    <w:name w:val="Emphasis"/>
    <w:uiPriority w:val="20"/>
    <w:qFormat/>
    <w:rsid w:val="00EA0FF1"/>
    <w:rPr>
      <w:b/>
      <w:bCs/>
      <w:i/>
      <w:iCs/>
      <w:spacing w:val="10"/>
    </w:rPr>
  </w:style>
  <w:style w:type="paragraph" w:styleId="NoSpacing">
    <w:name w:val="No Spacing"/>
    <w:basedOn w:val="Normal"/>
    <w:uiPriority w:val="1"/>
    <w:qFormat/>
    <w:rsid w:val="00EA0FF1"/>
  </w:style>
  <w:style w:type="paragraph" w:styleId="ListParagraph">
    <w:name w:val="List Paragraph"/>
    <w:basedOn w:val="Normal"/>
    <w:uiPriority w:val="34"/>
    <w:qFormat/>
    <w:rsid w:val="00EA0FF1"/>
    <w:pPr>
      <w:ind w:left="720"/>
      <w:contextualSpacing/>
    </w:pPr>
  </w:style>
  <w:style w:type="paragraph" w:styleId="Quote">
    <w:name w:val="Quote"/>
    <w:basedOn w:val="Normal"/>
    <w:next w:val="Normal"/>
    <w:link w:val="QuoteChar"/>
    <w:uiPriority w:val="29"/>
    <w:qFormat/>
    <w:rsid w:val="00EA0FF1"/>
    <w:rPr>
      <w:i/>
      <w:iCs/>
    </w:rPr>
  </w:style>
  <w:style w:type="character" w:customStyle="1" w:styleId="QuoteChar">
    <w:name w:val="Quote Char"/>
    <w:basedOn w:val="DefaultParagraphFont"/>
    <w:link w:val="Quote"/>
    <w:uiPriority w:val="29"/>
    <w:rsid w:val="00EA0FF1"/>
    <w:rPr>
      <w:i/>
      <w:iCs/>
    </w:rPr>
  </w:style>
  <w:style w:type="paragraph" w:styleId="IntenseQuote">
    <w:name w:val="Intense Quote"/>
    <w:basedOn w:val="Normal"/>
    <w:next w:val="Normal"/>
    <w:link w:val="IntenseQuoteChar"/>
    <w:uiPriority w:val="30"/>
    <w:qFormat/>
    <w:rsid w:val="00EA0FF1"/>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A0FF1"/>
    <w:rPr>
      <w:i/>
      <w:iCs/>
    </w:rPr>
  </w:style>
  <w:style w:type="character" w:styleId="SubtleEmphasis">
    <w:name w:val="Subtle Emphasis"/>
    <w:uiPriority w:val="19"/>
    <w:qFormat/>
    <w:rsid w:val="00EA0FF1"/>
    <w:rPr>
      <w:i/>
      <w:iCs/>
    </w:rPr>
  </w:style>
  <w:style w:type="character" w:styleId="IntenseEmphasis">
    <w:name w:val="Intense Emphasis"/>
    <w:uiPriority w:val="21"/>
    <w:qFormat/>
    <w:rsid w:val="00EA0FF1"/>
    <w:rPr>
      <w:b/>
      <w:bCs/>
      <w:i/>
      <w:iCs/>
    </w:rPr>
  </w:style>
  <w:style w:type="character" w:styleId="SubtleReference">
    <w:name w:val="Subtle Reference"/>
    <w:basedOn w:val="DefaultParagraphFont"/>
    <w:uiPriority w:val="31"/>
    <w:qFormat/>
    <w:rsid w:val="00EA0FF1"/>
    <w:rPr>
      <w:smallCaps/>
    </w:rPr>
  </w:style>
  <w:style w:type="character" w:styleId="IntenseReference">
    <w:name w:val="Intense Reference"/>
    <w:uiPriority w:val="32"/>
    <w:qFormat/>
    <w:rsid w:val="00EA0FF1"/>
    <w:rPr>
      <w:b/>
      <w:bCs/>
      <w:smallCaps/>
    </w:rPr>
  </w:style>
  <w:style w:type="character" w:styleId="BookTitle">
    <w:name w:val="Book Title"/>
    <w:basedOn w:val="DefaultParagraphFont"/>
    <w:uiPriority w:val="33"/>
    <w:qFormat/>
    <w:rsid w:val="00EA0FF1"/>
    <w:rPr>
      <w:i/>
      <w:iCs/>
      <w:smallCaps/>
      <w:spacing w:val="5"/>
    </w:rPr>
  </w:style>
  <w:style w:type="character" w:customStyle="1" w:styleId="FontStyle77">
    <w:name w:val="Font Style77"/>
    <w:rsid w:val="005F2A66"/>
    <w:rPr>
      <w:rFonts w:ascii="Times New Roman" w:hAnsi="Times New Roman" w:cs="Times New Roman"/>
      <w:color w:val="000000"/>
      <w:sz w:val="20"/>
      <w:szCs w:val="20"/>
    </w:rPr>
  </w:style>
  <w:style w:type="character" w:customStyle="1" w:styleId="FontStyle89">
    <w:name w:val="Font Style89"/>
    <w:rsid w:val="005F2A66"/>
    <w:rPr>
      <w:rFonts w:ascii="Times New Roman" w:hAnsi="Times New Roman" w:cs="Times New Roman"/>
      <w:b/>
      <w:bCs/>
      <w:color w:val="000000"/>
      <w:sz w:val="20"/>
      <w:szCs w:val="20"/>
    </w:rPr>
  </w:style>
  <w:style w:type="paragraph" w:customStyle="1" w:styleId="Style35">
    <w:name w:val="Style35"/>
    <w:basedOn w:val="Normal"/>
    <w:rsid w:val="005F2A66"/>
    <w:pPr>
      <w:widowControl w:val="0"/>
      <w:autoSpaceDE w:val="0"/>
      <w:autoSpaceDN w:val="0"/>
      <w:adjustRightInd w:val="0"/>
      <w:spacing w:line="259" w:lineRule="exact"/>
      <w:ind w:hanging="67"/>
      <w:jc w:val="left"/>
    </w:pPr>
    <w:rPr>
      <w:szCs w:val="24"/>
      <w:lang w:bidi="ar-SA"/>
    </w:rPr>
  </w:style>
  <w:style w:type="character" w:customStyle="1" w:styleId="ln2tparagraf">
    <w:name w:val="ln2tparagraf"/>
    <w:basedOn w:val="DefaultParagraphFont"/>
    <w:rsid w:val="005F2A66"/>
  </w:style>
</w:styles>
</file>

<file path=word/webSettings.xml><?xml version="1.0" encoding="utf-8"?>
<w:webSettings xmlns:r="http://schemas.openxmlformats.org/officeDocument/2006/relationships" xmlns:w="http://schemas.openxmlformats.org/wordprocessingml/2006/main">
  <w:divs>
    <w:div w:id="73361288">
      <w:bodyDiv w:val="1"/>
      <w:marLeft w:val="0"/>
      <w:marRight w:val="0"/>
      <w:marTop w:val="0"/>
      <w:marBottom w:val="0"/>
      <w:divBdr>
        <w:top w:val="none" w:sz="0" w:space="0" w:color="auto"/>
        <w:left w:val="none" w:sz="0" w:space="0" w:color="auto"/>
        <w:bottom w:val="none" w:sz="0" w:space="0" w:color="auto"/>
        <w:right w:val="none" w:sz="0" w:space="0" w:color="auto"/>
      </w:divBdr>
    </w:div>
    <w:div w:id="885684171">
      <w:bodyDiv w:val="1"/>
      <w:marLeft w:val="0"/>
      <w:marRight w:val="0"/>
      <w:marTop w:val="0"/>
      <w:marBottom w:val="0"/>
      <w:divBdr>
        <w:top w:val="none" w:sz="0" w:space="0" w:color="auto"/>
        <w:left w:val="none" w:sz="0" w:space="0" w:color="auto"/>
        <w:bottom w:val="none" w:sz="0" w:space="0" w:color="auto"/>
        <w:right w:val="none" w:sz="0" w:space="0" w:color="auto"/>
      </w:divBdr>
    </w:div>
    <w:div w:id="933128689">
      <w:bodyDiv w:val="1"/>
      <w:marLeft w:val="0"/>
      <w:marRight w:val="0"/>
      <w:marTop w:val="0"/>
      <w:marBottom w:val="0"/>
      <w:divBdr>
        <w:top w:val="none" w:sz="0" w:space="0" w:color="auto"/>
        <w:left w:val="none" w:sz="0" w:space="0" w:color="auto"/>
        <w:bottom w:val="none" w:sz="0" w:space="0" w:color="auto"/>
        <w:right w:val="none" w:sz="0" w:space="0" w:color="auto"/>
      </w:divBdr>
    </w:div>
    <w:div w:id="1580868924">
      <w:bodyDiv w:val="1"/>
      <w:marLeft w:val="0"/>
      <w:marRight w:val="0"/>
      <w:marTop w:val="0"/>
      <w:marBottom w:val="0"/>
      <w:divBdr>
        <w:top w:val="none" w:sz="0" w:space="0" w:color="auto"/>
        <w:left w:val="none" w:sz="0" w:space="0" w:color="auto"/>
        <w:bottom w:val="none" w:sz="0" w:space="0" w:color="auto"/>
        <w:right w:val="none" w:sz="0" w:space="0" w:color="auto"/>
      </w:divBdr>
    </w:div>
    <w:div w:id="18051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1D2E-8539-48E6-8CA8-8244BA11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18905</Words>
  <Characters>107763</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PROIECT</vt:lpstr>
    </vt:vector>
  </TitlesOfParts>
  <Company/>
  <LinksUpToDate>false</LinksUpToDate>
  <CharactersWithSpaces>126416</CharactersWithSpaces>
  <SharedDoc>false</SharedDoc>
  <HLinks>
    <vt:vector size="264" baseType="variant">
      <vt:variant>
        <vt:i4>1966134</vt:i4>
      </vt:variant>
      <vt:variant>
        <vt:i4>260</vt:i4>
      </vt:variant>
      <vt:variant>
        <vt:i4>0</vt:i4>
      </vt:variant>
      <vt:variant>
        <vt:i4>5</vt:i4>
      </vt:variant>
      <vt:variant>
        <vt:lpwstr/>
      </vt:variant>
      <vt:variant>
        <vt:lpwstr>_Toc378059875</vt:lpwstr>
      </vt:variant>
      <vt:variant>
        <vt:i4>1966134</vt:i4>
      </vt:variant>
      <vt:variant>
        <vt:i4>254</vt:i4>
      </vt:variant>
      <vt:variant>
        <vt:i4>0</vt:i4>
      </vt:variant>
      <vt:variant>
        <vt:i4>5</vt:i4>
      </vt:variant>
      <vt:variant>
        <vt:lpwstr/>
      </vt:variant>
      <vt:variant>
        <vt:lpwstr>_Toc378059874</vt:lpwstr>
      </vt:variant>
      <vt:variant>
        <vt:i4>1966134</vt:i4>
      </vt:variant>
      <vt:variant>
        <vt:i4>248</vt:i4>
      </vt:variant>
      <vt:variant>
        <vt:i4>0</vt:i4>
      </vt:variant>
      <vt:variant>
        <vt:i4>5</vt:i4>
      </vt:variant>
      <vt:variant>
        <vt:lpwstr/>
      </vt:variant>
      <vt:variant>
        <vt:lpwstr>_Toc378059873</vt:lpwstr>
      </vt:variant>
      <vt:variant>
        <vt:i4>1966134</vt:i4>
      </vt:variant>
      <vt:variant>
        <vt:i4>242</vt:i4>
      </vt:variant>
      <vt:variant>
        <vt:i4>0</vt:i4>
      </vt:variant>
      <vt:variant>
        <vt:i4>5</vt:i4>
      </vt:variant>
      <vt:variant>
        <vt:lpwstr/>
      </vt:variant>
      <vt:variant>
        <vt:lpwstr>_Toc378059872</vt:lpwstr>
      </vt:variant>
      <vt:variant>
        <vt:i4>1966134</vt:i4>
      </vt:variant>
      <vt:variant>
        <vt:i4>236</vt:i4>
      </vt:variant>
      <vt:variant>
        <vt:i4>0</vt:i4>
      </vt:variant>
      <vt:variant>
        <vt:i4>5</vt:i4>
      </vt:variant>
      <vt:variant>
        <vt:lpwstr/>
      </vt:variant>
      <vt:variant>
        <vt:lpwstr>_Toc378059871</vt:lpwstr>
      </vt:variant>
      <vt:variant>
        <vt:i4>1966134</vt:i4>
      </vt:variant>
      <vt:variant>
        <vt:i4>230</vt:i4>
      </vt:variant>
      <vt:variant>
        <vt:i4>0</vt:i4>
      </vt:variant>
      <vt:variant>
        <vt:i4>5</vt:i4>
      </vt:variant>
      <vt:variant>
        <vt:lpwstr/>
      </vt:variant>
      <vt:variant>
        <vt:lpwstr>_Toc378059870</vt:lpwstr>
      </vt:variant>
      <vt:variant>
        <vt:i4>2031670</vt:i4>
      </vt:variant>
      <vt:variant>
        <vt:i4>224</vt:i4>
      </vt:variant>
      <vt:variant>
        <vt:i4>0</vt:i4>
      </vt:variant>
      <vt:variant>
        <vt:i4>5</vt:i4>
      </vt:variant>
      <vt:variant>
        <vt:lpwstr/>
      </vt:variant>
      <vt:variant>
        <vt:lpwstr>_Toc378059869</vt:lpwstr>
      </vt:variant>
      <vt:variant>
        <vt:i4>2031670</vt:i4>
      </vt:variant>
      <vt:variant>
        <vt:i4>218</vt:i4>
      </vt:variant>
      <vt:variant>
        <vt:i4>0</vt:i4>
      </vt:variant>
      <vt:variant>
        <vt:i4>5</vt:i4>
      </vt:variant>
      <vt:variant>
        <vt:lpwstr/>
      </vt:variant>
      <vt:variant>
        <vt:lpwstr>_Toc378059868</vt:lpwstr>
      </vt:variant>
      <vt:variant>
        <vt:i4>2031670</vt:i4>
      </vt:variant>
      <vt:variant>
        <vt:i4>212</vt:i4>
      </vt:variant>
      <vt:variant>
        <vt:i4>0</vt:i4>
      </vt:variant>
      <vt:variant>
        <vt:i4>5</vt:i4>
      </vt:variant>
      <vt:variant>
        <vt:lpwstr/>
      </vt:variant>
      <vt:variant>
        <vt:lpwstr>_Toc378059867</vt:lpwstr>
      </vt:variant>
      <vt:variant>
        <vt:i4>2031670</vt:i4>
      </vt:variant>
      <vt:variant>
        <vt:i4>206</vt:i4>
      </vt:variant>
      <vt:variant>
        <vt:i4>0</vt:i4>
      </vt:variant>
      <vt:variant>
        <vt:i4>5</vt:i4>
      </vt:variant>
      <vt:variant>
        <vt:lpwstr/>
      </vt:variant>
      <vt:variant>
        <vt:lpwstr>_Toc378059866</vt:lpwstr>
      </vt:variant>
      <vt:variant>
        <vt:i4>2031670</vt:i4>
      </vt:variant>
      <vt:variant>
        <vt:i4>200</vt:i4>
      </vt:variant>
      <vt:variant>
        <vt:i4>0</vt:i4>
      </vt:variant>
      <vt:variant>
        <vt:i4>5</vt:i4>
      </vt:variant>
      <vt:variant>
        <vt:lpwstr/>
      </vt:variant>
      <vt:variant>
        <vt:lpwstr>_Toc378059865</vt:lpwstr>
      </vt:variant>
      <vt:variant>
        <vt:i4>2031670</vt:i4>
      </vt:variant>
      <vt:variant>
        <vt:i4>194</vt:i4>
      </vt:variant>
      <vt:variant>
        <vt:i4>0</vt:i4>
      </vt:variant>
      <vt:variant>
        <vt:i4>5</vt:i4>
      </vt:variant>
      <vt:variant>
        <vt:lpwstr/>
      </vt:variant>
      <vt:variant>
        <vt:lpwstr>_Toc378059864</vt:lpwstr>
      </vt:variant>
      <vt:variant>
        <vt:i4>2031670</vt:i4>
      </vt:variant>
      <vt:variant>
        <vt:i4>188</vt:i4>
      </vt:variant>
      <vt:variant>
        <vt:i4>0</vt:i4>
      </vt:variant>
      <vt:variant>
        <vt:i4>5</vt:i4>
      </vt:variant>
      <vt:variant>
        <vt:lpwstr/>
      </vt:variant>
      <vt:variant>
        <vt:lpwstr>_Toc378059863</vt:lpwstr>
      </vt:variant>
      <vt:variant>
        <vt:i4>2031670</vt:i4>
      </vt:variant>
      <vt:variant>
        <vt:i4>182</vt:i4>
      </vt:variant>
      <vt:variant>
        <vt:i4>0</vt:i4>
      </vt:variant>
      <vt:variant>
        <vt:i4>5</vt:i4>
      </vt:variant>
      <vt:variant>
        <vt:lpwstr/>
      </vt:variant>
      <vt:variant>
        <vt:lpwstr>_Toc378059862</vt:lpwstr>
      </vt:variant>
      <vt:variant>
        <vt:i4>2031670</vt:i4>
      </vt:variant>
      <vt:variant>
        <vt:i4>176</vt:i4>
      </vt:variant>
      <vt:variant>
        <vt:i4>0</vt:i4>
      </vt:variant>
      <vt:variant>
        <vt:i4>5</vt:i4>
      </vt:variant>
      <vt:variant>
        <vt:lpwstr/>
      </vt:variant>
      <vt:variant>
        <vt:lpwstr>_Toc378059861</vt:lpwstr>
      </vt:variant>
      <vt:variant>
        <vt:i4>2031670</vt:i4>
      </vt:variant>
      <vt:variant>
        <vt:i4>170</vt:i4>
      </vt:variant>
      <vt:variant>
        <vt:i4>0</vt:i4>
      </vt:variant>
      <vt:variant>
        <vt:i4>5</vt:i4>
      </vt:variant>
      <vt:variant>
        <vt:lpwstr/>
      </vt:variant>
      <vt:variant>
        <vt:lpwstr>_Toc378059860</vt:lpwstr>
      </vt:variant>
      <vt:variant>
        <vt:i4>1835062</vt:i4>
      </vt:variant>
      <vt:variant>
        <vt:i4>164</vt:i4>
      </vt:variant>
      <vt:variant>
        <vt:i4>0</vt:i4>
      </vt:variant>
      <vt:variant>
        <vt:i4>5</vt:i4>
      </vt:variant>
      <vt:variant>
        <vt:lpwstr/>
      </vt:variant>
      <vt:variant>
        <vt:lpwstr>_Toc378059859</vt:lpwstr>
      </vt:variant>
      <vt:variant>
        <vt:i4>1835062</vt:i4>
      </vt:variant>
      <vt:variant>
        <vt:i4>158</vt:i4>
      </vt:variant>
      <vt:variant>
        <vt:i4>0</vt:i4>
      </vt:variant>
      <vt:variant>
        <vt:i4>5</vt:i4>
      </vt:variant>
      <vt:variant>
        <vt:lpwstr/>
      </vt:variant>
      <vt:variant>
        <vt:lpwstr>_Toc378059858</vt:lpwstr>
      </vt:variant>
      <vt:variant>
        <vt:i4>1835062</vt:i4>
      </vt:variant>
      <vt:variant>
        <vt:i4>152</vt:i4>
      </vt:variant>
      <vt:variant>
        <vt:i4>0</vt:i4>
      </vt:variant>
      <vt:variant>
        <vt:i4>5</vt:i4>
      </vt:variant>
      <vt:variant>
        <vt:lpwstr/>
      </vt:variant>
      <vt:variant>
        <vt:lpwstr>_Toc378059857</vt:lpwstr>
      </vt:variant>
      <vt:variant>
        <vt:i4>1835062</vt:i4>
      </vt:variant>
      <vt:variant>
        <vt:i4>146</vt:i4>
      </vt:variant>
      <vt:variant>
        <vt:i4>0</vt:i4>
      </vt:variant>
      <vt:variant>
        <vt:i4>5</vt:i4>
      </vt:variant>
      <vt:variant>
        <vt:lpwstr/>
      </vt:variant>
      <vt:variant>
        <vt:lpwstr>_Toc378059856</vt:lpwstr>
      </vt:variant>
      <vt:variant>
        <vt:i4>1835062</vt:i4>
      </vt:variant>
      <vt:variant>
        <vt:i4>140</vt:i4>
      </vt:variant>
      <vt:variant>
        <vt:i4>0</vt:i4>
      </vt:variant>
      <vt:variant>
        <vt:i4>5</vt:i4>
      </vt:variant>
      <vt:variant>
        <vt:lpwstr/>
      </vt:variant>
      <vt:variant>
        <vt:lpwstr>_Toc378059855</vt:lpwstr>
      </vt:variant>
      <vt:variant>
        <vt:i4>1835062</vt:i4>
      </vt:variant>
      <vt:variant>
        <vt:i4>134</vt:i4>
      </vt:variant>
      <vt:variant>
        <vt:i4>0</vt:i4>
      </vt:variant>
      <vt:variant>
        <vt:i4>5</vt:i4>
      </vt:variant>
      <vt:variant>
        <vt:lpwstr/>
      </vt:variant>
      <vt:variant>
        <vt:lpwstr>_Toc378059854</vt:lpwstr>
      </vt:variant>
      <vt:variant>
        <vt:i4>1835062</vt:i4>
      </vt:variant>
      <vt:variant>
        <vt:i4>128</vt:i4>
      </vt:variant>
      <vt:variant>
        <vt:i4>0</vt:i4>
      </vt:variant>
      <vt:variant>
        <vt:i4>5</vt:i4>
      </vt:variant>
      <vt:variant>
        <vt:lpwstr/>
      </vt:variant>
      <vt:variant>
        <vt:lpwstr>_Toc378059853</vt:lpwstr>
      </vt:variant>
      <vt:variant>
        <vt:i4>1835062</vt:i4>
      </vt:variant>
      <vt:variant>
        <vt:i4>122</vt:i4>
      </vt:variant>
      <vt:variant>
        <vt:i4>0</vt:i4>
      </vt:variant>
      <vt:variant>
        <vt:i4>5</vt:i4>
      </vt:variant>
      <vt:variant>
        <vt:lpwstr/>
      </vt:variant>
      <vt:variant>
        <vt:lpwstr>_Toc378059852</vt:lpwstr>
      </vt:variant>
      <vt:variant>
        <vt:i4>1835062</vt:i4>
      </vt:variant>
      <vt:variant>
        <vt:i4>116</vt:i4>
      </vt:variant>
      <vt:variant>
        <vt:i4>0</vt:i4>
      </vt:variant>
      <vt:variant>
        <vt:i4>5</vt:i4>
      </vt:variant>
      <vt:variant>
        <vt:lpwstr/>
      </vt:variant>
      <vt:variant>
        <vt:lpwstr>_Toc378059851</vt:lpwstr>
      </vt:variant>
      <vt:variant>
        <vt:i4>1835062</vt:i4>
      </vt:variant>
      <vt:variant>
        <vt:i4>110</vt:i4>
      </vt:variant>
      <vt:variant>
        <vt:i4>0</vt:i4>
      </vt:variant>
      <vt:variant>
        <vt:i4>5</vt:i4>
      </vt:variant>
      <vt:variant>
        <vt:lpwstr/>
      </vt:variant>
      <vt:variant>
        <vt:lpwstr>_Toc378059850</vt:lpwstr>
      </vt:variant>
      <vt:variant>
        <vt:i4>1900598</vt:i4>
      </vt:variant>
      <vt:variant>
        <vt:i4>104</vt:i4>
      </vt:variant>
      <vt:variant>
        <vt:i4>0</vt:i4>
      </vt:variant>
      <vt:variant>
        <vt:i4>5</vt:i4>
      </vt:variant>
      <vt:variant>
        <vt:lpwstr/>
      </vt:variant>
      <vt:variant>
        <vt:lpwstr>_Toc378059849</vt:lpwstr>
      </vt:variant>
      <vt:variant>
        <vt:i4>1900598</vt:i4>
      </vt:variant>
      <vt:variant>
        <vt:i4>98</vt:i4>
      </vt:variant>
      <vt:variant>
        <vt:i4>0</vt:i4>
      </vt:variant>
      <vt:variant>
        <vt:i4>5</vt:i4>
      </vt:variant>
      <vt:variant>
        <vt:lpwstr/>
      </vt:variant>
      <vt:variant>
        <vt:lpwstr>_Toc378059848</vt:lpwstr>
      </vt:variant>
      <vt:variant>
        <vt:i4>1900598</vt:i4>
      </vt:variant>
      <vt:variant>
        <vt:i4>92</vt:i4>
      </vt:variant>
      <vt:variant>
        <vt:i4>0</vt:i4>
      </vt:variant>
      <vt:variant>
        <vt:i4>5</vt:i4>
      </vt:variant>
      <vt:variant>
        <vt:lpwstr/>
      </vt:variant>
      <vt:variant>
        <vt:lpwstr>_Toc378059847</vt:lpwstr>
      </vt:variant>
      <vt:variant>
        <vt:i4>1900598</vt:i4>
      </vt:variant>
      <vt:variant>
        <vt:i4>86</vt:i4>
      </vt:variant>
      <vt:variant>
        <vt:i4>0</vt:i4>
      </vt:variant>
      <vt:variant>
        <vt:i4>5</vt:i4>
      </vt:variant>
      <vt:variant>
        <vt:lpwstr/>
      </vt:variant>
      <vt:variant>
        <vt:lpwstr>_Toc378059846</vt:lpwstr>
      </vt:variant>
      <vt:variant>
        <vt:i4>1900598</vt:i4>
      </vt:variant>
      <vt:variant>
        <vt:i4>80</vt:i4>
      </vt:variant>
      <vt:variant>
        <vt:i4>0</vt:i4>
      </vt:variant>
      <vt:variant>
        <vt:i4>5</vt:i4>
      </vt:variant>
      <vt:variant>
        <vt:lpwstr/>
      </vt:variant>
      <vt:variant>
        <vt:lpwstr>_Toc378059845</vt:lpwstr>
      </vt:variant>
      <vt:variant>
        <vt:i4>1900598</vt:i4>
      </vt:variant>
      <vt:variant>
        <vt:i4>74</vt:i4>
      </vt:variant>
      <vt:variant>
        <vt:i4>0</vt:i4>
      </vt:variant>
      <vt:variant>
        <vt:i4>5</vt:i4>
      </vt:variant>
      <vt:variant>
        <vt:lpwstr/>
      </vt:variant>
      <vt:variant>
        <vt:lpwstr>_Toc378059844</vt:lpwstr>
      </vt:variant>
      <vt:variant>
        <vt:i4>1900598</vt:i4>
      </vt:variant>
      <vt:variant>
        <vt:i4>68</vt:i4>
      </vt:variant>
      <vt:variant>
        <vt:i4>0</vt:i4>
      </vt:variant>
      <vt:variant>
        <vt:i4>5</vt:i4>
      </vt:variant>
      <vt:variant>
        <vt:lpwstr/>
      </vt:variant>
      <vt:variant>
        <vt:lpwstr>_Toc378059843</vt:lpwstr>
      </vt:variant>
      <vt:variant>
        <vt:i4>1900598</vt:i4>
      </vt:variant>
      <vt:variant>
        <vt:i4>62</vt:i4>
      </vt:variant>
      <vt:variant>
        <vt:i4>0</vt:i4>
      </vt:variant>
      <vt:variant>
        <vt:i4>5</vt:i4>
      </vt:variant>
      <vt:variant>
        <vt:lpwstr/>
      </vt:variant>
      <vt:variant>
        <vt:lpwstr>_Toc378059842</vt:lpwstr>
      </vt:variant>
      <vt:variant>
        <vt:i4>1900598</vt:i4>
      </vt:variant>
      <vt:variant>
        <vt:i4>56</vt:i4>
      </vt:variant>
      <vt:variant>
        <vt:i4>0</vt:i4>
      </vt:variant>
      <vt:variant>
        <vt:i4>5</vt:i4>
      </vt:variant>
      <vt:variant>
        <vt:lpwstr/>
      </vt:variant>
      <vt:variant>
        <vt:lpwstr>_Toc378059841</vt:lpwstr>
      </vt:variant>
      <vt:variant>
        <vt:i4>1900598</vt:i4>
      </vt:variant>
      <vt:variant>
        <vt:i4>50</vt:i4>
      </vt:variant>
      <vt:variant>
        <vt:i4>0</vt:i4>
      </vt:variant>
      <vt:variant>
        <vt:i4>5</vt:i4>
      </vt:variant>
      <vt:variant>
        <vt:lpwstr/>
      </vt:variant>
      <vt:variant>
        <vt:lpwstr>_Toc378059840</vt:lpwstr>
      </vt:variant>
      <vt:variant>
        <vt:i4>1703990</vt:i4>
      </vt:variant>
      <vt:variant>
        <vt:i4>44</vt:i4>
      </vt:variant>
      <vt:variant>
        <vt:i4>0</vt:i4>
      </vt:variant>
      <vt:variant>
        <vt:i4>5</vt:i4>
      </vt:variant>
      <vt:variant>
        <vt:lpwstr/>
      </vt:variant>
      <vt:variant>
        <vt:lpwstr>_Toc378059839</vt:lpwstr>
      </vt:variant>
      <vt:variant>
        <vt:i4>1703990</vt:i4>
      </vt:variant>
      <vt:variant>
        <vt:i4>38</vt:i4>
      </vt:variant>
      <vt:variant>
        <vt:i4>0</vt:i4>
      </vt:variant>
      <vt:variant>
        <vt:i4>5</vt:i4>
      </vt:variant>
      <vt:variant>
        <vt:lpwstr/>
      </vt:variant>
      <vt:variant>
        <vt:lpwstr>_Toc378059838</vt:lpwstr>
      </vt:variant>
      <vt:variant>
        <vt:i4>1703990</vt:i4>
      </vt:variant>
      <vt:variant>
        <vt:i4>32</vt:i4>
      </vt:variant>
      <vt:variant>
        <vt:i4>0</vt:i4>
      </vt:variant>
      <vt:variant>
        <vt:i4>5</vt:i4>
      </vt:variant>
      <vt:variant>
        <vt:lpwstr/>
      </vt:variant>
      <vt:variant>
        <vt:lpwstr>_Toc378059837</vt:lpwstr>
      </vt:variant>
      <vt:variant>
        <vt:i4>1703990</vt:i4>
      </vt:variant>
      <vt:variant>
        <vt:i4>26</vt:i4>
      </vt:variant>
      <vt:variant>
        <vt:i4>0</vt:i4>
      </vt:variant>
      <vt:variant>
        <vt:i4>5</vt:i4>
      </vt:variant>
      <vt:variant>
        <vt:lpwstr/>
      </vt:variant>
      <vt:variant>
        <vt:lpwstr>_Toc378059836</vt:lpwstr>
      </vt:variant>
      <vt:variant>
        <vt:i4>1703990</vt:i4>
      </vt:variant>
      <vt:variant>
        <vt:i4>20</vt:i4>
      </vt:variant>
      <vt:variant>
        <vt:i4>0</vt:i4>
      </vt:variant>
      <vt:variant>
        <vt:i4>5</vt:i4>
      </vt:variant>
      <vt:variant>
        <vt:lpwstr/>
      </vt:variant>
      <vt:variant>
        <vt:lpwstr>_Toc378059835</vt:lpwstr>
      </vt:variant>
      <vt:variant>
        <vt:i4>1703990</vt:i4>
      </vt:variant>
      <vt:variant>
        <vt:i4>14</vt:i4>
      </vt:variant>
      <vt:variant>
        <vt:i4>0</vt:i4>
      </vt:variant>
      <vt:variant>
        <vt:i4>5</vt:i4>
      </vt:variant>
      <vt:variant>
        <vt:lpwstr/>
      </vt:variant>
      <vt:variant>
        <vt:lpwstr>_Toc378059834</vt:lpwstr>
      </vt:variant>
      <vt:variant>
        <vt:i4>1703990</vt:i4>
      </vt:variant>
      <vt:variant>
        <vt:i4>8</vt:i4>
      </vt:variant>
      <vt:variant>
        <vt:i4>0</vt:i4>
      </vt:variant>
      <vt:variant>
        <vt:i4>5</vt:i4>
      </vt:variant>
      <vt:variant>
        <vt:lpwstr/>
      </vt:variant>
      <vt:variant>
        <vt:lpwstr>_Toc378059833</vt:lpwstr>
      </vt:variant>
      <vt:variant>
        <vt:i4>1703990</vt:i4>
      </vt:variant>
      <vt:variant>
        <vt:i4>2</vt:i4>
      </vt:variant>
      <vt:variant>
        <vt:i4>0</vt:i4>
      </vt:variant>
      <vt:variant>
        <vt:i4>5</vt:i4>
      </vt:variant>
      <vt:variant>
        <vt:lpwstr/>
      </vt:variant>
      <vt:variant>
        <vt:lpwstr>_Toc378059832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user</dc:creator>
  <cp:keywords/>
  <dc:description/>
  <cp:lastModifiedBy>adina.orasan</cp:lastModifiedBy>
  <cp:revision>4</cp:revision>
  <cp:lastPrinted>2014-12-04T14:23:00Z</cp:lastPrinted>
  <dcterms:created xsi:type="dcterms:W3CDTF">2014-12-22T08:38:00Z</dcterms:created>
  <dcterms:modified xsi:type="dcterms:W3CDTF">2014-12-22T09:04:00Z</dcterms:modified>
</cp:coreProperties>
</file>